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5CF" w:rsidRPr="00AC65CF" w:rsidRDefault="001F58FB" w:rsidP="005C51A2">
      <w:pPr>
        <w:pStyle w:val="Subtitle"/>
        <w:rPr>
          <w:rFonts w:ascii="Arial" w:hAnsi="Arial" w:cs="Arial"/>
          <w:sz w:val="36"/>
          <w:szCs w:val="36"/>
        </w:rPr>
      </w:pPr>
      <w:r w:rsidRPr="001F58FB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71.7pt;margin-top:-42.1pt;width:66.65pt;height:61.5pt;z-index:251660288;mso-wrap-style:none" stroked="f">
            <v:textbox style="mso-fit-shape-to-text:t">
              <w:txbxContent>
                <w:bookmarkStart w:id="0" w:name="OLE_LINK12"/>
                <w:bookmarkStart w:id="1" w:name="OLE_LINK11"/>
                <w:p w:rsidR="008B3FF4" w:rsidRDefault="008B3FF4" w:rsidP="008B3FF4">
                  <w:r w:rsidRPr="00E720FF">
                    <w:object w:dxaOrig="2580" w:dyaOrig="252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2.3pt;height:54.35pt" o:ole="">
                        <v:imagedata r:id="rId5" o:title=""/>
                      </v:shape>
                      <o:OLEObject Type="Embed" ProgID="PBrush" ShapeID="_x0000_i1025" DrawAspect="Content" ObjectID="_1493457416" r:id="rId6"/>
                    </w:object>
                  </w:r>
                  <w:bookmarkEnd w:id="0"/>
                  <w:bookmarkEnd w:id="1"/>
                </w:p>
              </w:txbxContent>
            </v:textbox>
          </v:shape>
        </w:pict>
      </w:r>
      <w:r>
        <w:rPr>
          <w:rFonts w:ascii="Arial" w:hAnsi="Arial" w:cs="Arial"/>
          <w:noProof/>
          <w:sz w:val="36"/>
          <w:szCs w:val="36"/>
          <w:lang w:eastAsia="en-GB"/>
        </w:rPr>
        <w:pict>
          <v:shape id="_x0000_s1026" type="#_x0000_t202" style="position:absolute;left:0;text-align:left;margin-left:129.55pt;margin-top:-31.55pt;width:275.8pt;height:33.95pt;z-index:-251658752" stroked="f">
            <v:textbox>
              <w:txbxContent>
                <w:p w:rsidR="005C51A2" w:rsidRPr="005C51A2" w:rsidRDefault="00A74E78">
                  <w:r>
                    <w:rPr>
                      <w:rFonts w:ascii="Comic Sans MS" w:hAnsi="Comic Sans MS" w:cs="Arial"/>
                      <w:bCs/>
                      <w:color w:val="FF0000"/>
                      <w:sz w:val="36"/>
                      <w:szCs w:val="36"/>
                    </w:rPr>
                    <w:t>Funday</w:t>
                  </w:r>
                  <w:r w:rsidR="005C51A2" w:rsidRPr="005C51A2">
                    <w:rPr>
                      <w:rFonts w:ascii="Comic Sans MS" w:hAnsi="Comic Sans MS" w:cs="Arial"/>
                      <w:bCs/>
                      <w:color w:val="FF0000"/>
                      <w:sz w:val="36"/>
                      <w:szCs w:val="36"/>
                    </w:rPr>
                    <w:t xml:space="preserve"> Entertainment Limited</w:t>
                  </w:r>
                </w:p>
              </w:txbxContent>
            </v:textbox>
          </v:shape>
        </w:pict>
      </w:r>
      <w:r w:rsidRPr="001F58FB">
        <w:rPr>
          <w:sz w:val="24"/>
          <w:szCs w:val="24"/>
        </w:rPr>
        <w:pict>
          <v:shape id="_x0000_s1028" type="#_x0000_t202" style="position:absolute;left:0;text-align:left;margin-left:-9.05pt;margin-top:-9.15pt;width:89.7pt;height:19.7pt;z-index:251658240" strokecolor="red">
            <v:textbox>
              <w:txbxContent>
                <w:p w:rsidR="008B3FF4" w:rsidRDefault="00A02757" w:rsidP="008B3FF4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RA - FUN011</w:t>
                  </w:r>
                  <w:r w:rsidR="00C95D68">
                    <w:rPr>
                      <w:rFonts w:ascii="Arial" w:hAnsi="Arial" w:cs="Arial"/>
                    </w:rPr>
                    <w:t>/15</w:t>
                  </w:r>
                </w:p>
              </w:txbxContent>
            </v:textbox>
          </v:shape>
        </w:pict>
      </w:r>
      <w:r w:rsidR="00AC65CF" w:rsidRPr="00AC65CF">
        <w:rPr>
          <w:rFonts w:ascii="Arial" w:hAnsi="Arial" w:cs="Arial"/>
          <w:sz w:val="36"/>
          <w:szCs w:val="36"/>
        </w:rPr>
        <w:t>RISK ASSESSMENT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6"/>
        <w:gridCol w:w="54"/>
        <w:gridCol w:w="194"/>
        <w:gridCol w:w="194"/>
        <w:gridCol w:w="56"/>
        <w:gridCol w:w="1309"/>
        <w:gridCol w:w="688"/>
        <w:gridCol w:w="1580"/>
        <w:gridCol w:w="283"/>
        <w:gridCol w:w="550"/>
        <w:gridCol w:w="840"/>
        <w:gridCol w:w="2721"/>
      </w:tblGrid>
      <w:tr w:rsidR="00070280" w:rsidTr="00A02757">
        <w:trPr>
          <w:cantSplit/>
          <w:trHeight w:val="442"/>
        </w:trPr>
        <w:tc>
          <w:tcPr>
            <w:tcW w:w="2888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0280" w:rsidRDefault="00070280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LOCATION:</w:t>
            </w:r>
          </w:p>
        </w:tc>
        <w:tc>
          <w:tcPr>
            <w:tcW w:w="4466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0280" w:rsidRDefault="0076377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Various Locations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070280" w:rsidRDefault="00070280" w:rsidP="0007028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DATE: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70280" w:rsidRDefault="0094445F" w:rsidP="007B5A3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  <w:r w:rsidR="00C95D68">
              <w:rPr>
                <w:rFonts w:ascii="Arial" w:hAnsi="Arial" w:cs="Arial"/>
                <w:sz w:val="18"/>
              </w:rPr>
              <w:t>January 2015</w:t>
            </w:r>
          </w:p>
        </w:tc>
      </w:tr>
      <w:tr w:rsidR="005076C4" w:rsidTr="00A02757">
        <w:trPr>
          <w:cantSplit/>
          <w:trHeight w:val="406"/>
        </w:trPr>
        <w:tc>
          <w:tcPr>
            <w:tcW w:w="288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OPERATION/PROCESS:</w:t>
            </w:r>
          </w:p>
        </w:tc>
        <w:tc>
          <w:tcPr>
            <w:tcW w:w="802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Pr="007D2506" w:rsidRDefault="0061518B" w:rsidP="008B54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Setting up and operation of Motaball</w:t>
            </w:r>
          </w:p>
        </w:tc>
      </w:tr>
      <w:tr w:rsidR="005076C4" w:rsidTr="00A02757">
        <w:trPr>
          <w:cantSplit/>
          <w:trHeight w:val="980"/>
        </w:trPr>
        <w:tc>
          <w:tcPr>
            <w:tcW w:w="288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HAZARDS IDENTIFIED:</w:t>
            </w:r>
          </w:p>
        </w:tc>
        <w:tc>
          <w:tcPr>
            <w:tcW w:w="802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518B" w:rsidRPr="00A02757" w:rsidRDefault="0061518B" w:rsidP="00830800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 w:rsidRPr="00A02757">
              <w:rPr>
                <w:rFonts w:ascii="Arial" w:hAnsi="Arial" w:cs="Arial"/>
                <w:sz w:val="18"/>
              </w:rPr>
              <w:t xml:space="preserve">Being struck by moving equipment, </w:t>
            </w:r>
          </w:p>
          <w:p w:rsidR="0061518B" w:rsidRPr="00A02757" w:rsidRDefault="0061518B" w:rsidP="00830800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 w:rsidRPr="00A02757">
              <w:rPr>
                <w:rFonts w:ascii="Arial" w:hAnsi="Arial" w:cs="Arial"/>
                <w:sz w:val="18"/>
              </w:rPr>
              <w:t xml:space="preserve">Minor crush/ impact injuries from hovercraft collisions, </w:t>
            </w:r>
          </w:p>
          <w:p w:rsidR="0061518B" w:rsidRPr="00A02757" w:rsidRDefault="0061518B" w:rsidP="00830800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 w:rsidRPr="00A02757">
              <w:rPr>
                <w:rFonts w:ascii="Arial" w:hAnsi="Arial" w:cs="Arial"/>
                <w:sz w:val="18"/>
              </w:rPr>
              <w:t xml:space="preserve">Minor crush injuries from rolled up units, </w:t>
            </w:r>
          </w:p>
          <w:p w:rsidR="0061518B" w:rsidRPr="00A02757" w:rsidRDefault="0061518B" w:rsidP="00830800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 w:rsidRPr="00A02757">
              <w:rPr>
                <w:rFonts w:ascii="Arial" w:hAnsi="Arial" w:cs="Arial"/>
                <w:sz w:val="18"/>
              </w:rPr>
              <w:t xml:space="preserve">Manual handling injuries, </w:t>
            </w:r>
          </w:p>
          <w:p w:rsidR="0061518B" w:rsidRPr="00A02757" w:rsidRDefault="0061518B" w:rsidP="00830800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 w:rsidRPr="00A02757">
              <w:rPr>
                <w:rFonts w:ascii="Arial" w:hAnsi="Arial" w:cs="Arial"/>
                <w:sz w:val="18"/>
              </w:rPr>
              <w:t xml:space="preserve">Unauthorised access onto the pitch, </w:t>
            </w:r>
          </w:p>
          <w:p w:rsidR="00BE6928" w:rsidRPr="00A74E78" w:rsidRDefault="0061518B" w:rsidP="00830800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 w:rsidRPr="00A02757">
              <w:rPr>
                <w:rFonts w:ascii="Arial" w:hAnsi="Arial" w:cs="Arial"/>
                <w:sz w:val="18"/>
              </w:rPr>
              <w:t>Falling into the area while sitting on the track wall.</w:t>
            </w:r>
          </w:p>
        </w:tc>
      </w:tr>
      <w:tr w:rsidR="005076C4" w:rsidTr="00A02757">
        <w:trPr>
          <w:cantSplit/>
          <w:trHeight w:val="412"/>
        </w:trPr>
        <w:tc>
          <w:tcPr>
            <w:tcW w:w="288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SECONDARY HAZARDS:</w:t>
            </w:r>
          </w:p>
        </w:tc>
        <w:tc>
          <w:tcPr>
            <w:tcW w:w="802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0B5278" w:rsidP="008B547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</w:t>
            </w:r>
            <w:r w:rsidR="008B3FF4">
              <w:rPr>
                <w:rFonts w:ascii="Arial" w:hAnsi="Arial" w:cs="Arial"/>
                <w:sz w:val="18"/>
              </w:rPr>
              <w:t xml:space="preserve">ther people, </w:t>
            </w:r>
            <w:r w:rsidR="00A02757">
              <w:rPr>
                <w:rFonts w:ascii="Arial" w:hAnsi="Arial" w:cs="Arial"/>
                <w:sz w:val="18"/>
              </w:rPr>
              <w:t>Weather</w:t>
            </w:r>
          </w:p>
        </w:tc>
      </w:tr>
      <w:tr w:rsidR="005076C4" w:rsidTr="00A02757">
        <w:trPr>
          <w:cantSplit/>
          <w:trHeight w:hRule="exact" w:val="448"/>
        </w:trPr>
        <w:tc>
          <w:tcPr>
            <w:tcW w:w="288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EXPOSED PERSONS:</w:t>
            </w:r>
          </w:p>
        </w:tc>
        <w:tc>
          <w:tcPr>
            <w:tcW w:w="802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Pr="007D2506" w:rsidRDefault="00A02757" w:rsidP="008B54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Funday Staff, participants, general public</w:t>
            </w:r>
          </w:p>
        </w:tc>
      </w:tr>
      <w:tr w:rsidR="00AC65CF" w:rsidTr="00A02757">
        <w:trPr>
          <w:cantSplit/>
          <w:trHeight w:val="470"/>
        </w:trPr>
        <w:tc>
          <w:tcPr>
            <w:tcW w:w="288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65CF" w:rsidRDefault="00AC65CF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FREQUENCY OF EXPOSURE:</w:t>
            </w:r>
          </w:p>
        </w:tc>
        <w:tc>
          <w:tcPr>
            <w:tcW w:w="20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65CF" w:rsidRDefault="00BE692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Event dates</w:t>
            </w:r>
          </w:p>
        </w:tc>
        <w:tc>
          <w:tcPr>
            <w:tcW w:w="5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CF" w:rsidRDefault="00AC65CF" w:rsidP="00BE6928">
            <w:pPr>
              <w:ind w:right="3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DURATION OF EXPOSURE:</w:t>
            </w:r>
            <w:r w:rsidR="008B3FF4">
              <w:rPr>
                <w:rFonts w:ascii="Arial" w:hAnsi="Arial" w:cs="Arial"/>
                <w:sz w:val="18"/>
              </w:rPr>
              <w:t xml:space="preserve"> </w:t>
            </w:r>
            <w:r w:rsidR="00BE6928">
              <w:rPr>
                <w:rFonts w:ascii="Arial" w:hAnsi="Arial"/>
                <w:sz w:val="18"/>
                <w:szCs w:val="18"/>
              </w:rPr>
              <w:t>As per event hours</w:t>
            </w:r>
          </w:p>
        </w:tc>
      </w:tr>
      <w:tr w:rsidR="003B2588" w:rsidRPr="00485158" w:rsidTr="00A02757">
        <w:trPr>
          <w:cantSplit/>
          <w:trHeight w:val="405"/>
        </w:trPr>
        <w:tc>
          <w:tcPr>
            <w:tcW w:w="10915" w:type="dxa"/>
            <w:gridSpan w:val="12"/>
            <w:vAlign w:val="center"/>
          </w:tcPr>
          <w:p w:rsidR="003B2588" w:rsidRPr="00485158" w:rsidRDefault="003B2588" w:rsidP="001A204C">
            <w:pPr>
              <w:jc w:val="center"/>
              <w:rPr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RISK = LIKELIHOOD X SEVERITY</w:t>
            </w:r>
          </w:p>
        </w:tc>
      </w:tr>
      <w:tr w:rsidR="003B2588" w:rsidTr="00A02757">
        <w:trPr>
          <w:cantSplit/>
          <w:trHeight w:val="543"/>
        </w:trPr>
        <w:tc>
          <w:tcPr>
            <w:tcW w:w="2446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B2588" w:rsidRPr="00485158" w:rsidRDefault="003B2588" w:rsidP="001A204C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LIKELIHOOD</w:t>
            </w:r>
          </w:p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Zero to very low</w:t>
            </w:r>
          </w:p>
          <w:p w:rsidR="003B2588" w:rsidRPr="00485158" w:rsidRDefault="003B2588" w:rsidP="001A204C">
            <w:pPr>
              <w:tabs>
                <w:tab w:val="left" w:pos="5940"/>
              </w:tabs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Very unlikely</w:t>
            </w:r>
          </w:p>
          <w:p w:rsidR="003B2588" w:rsidRPr="00654AB0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Unlikely</w:t>
            </w:r>
          </w:p>
        </w:tc>
        <w:tc>
          <w:tcPr>
            <w:tcW w:w="1807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Likely</w:t>
            </w:r>
          </w:p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Very likely</w:t>
            </w:r>
          </w:p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Almost certain</w:t>
            </w:r>
          </w:p>
        </w:tc>
        <w:tc>
          <w:tcPr>
            <w:tcW w:w="2551" w:type="dxa"/>
            <w:gridSpan w:val="3"/>
            <w:tcBorders>
              <w:right w:val="nil"/>
            </w:tcBorders>
          </w:tcPr>
          <w:p w:rsidR="003B2588" w:rsidRPr="00485158" w:rsidRDefault="003B2588" w:rsidP="001A204C">
            <w:pPr>
              <w:ind w:firstLine="28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48515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SEVERITY</w:t>
            </w:r>
          </w:p>
          <w:p w:rsidR="003B2588" w:rsidRPr="00485158" w:rsidRDefault="003B2588" w:rsidP="001A204C">
            <w:pPr>
              <w:ind w:firstLine="28"/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0 </w:t>
            </w:r>
            <w:r w:rsidRPr="00485158">
              <w:rPr>
                <w:rFonts w:ascii="Arial" w:hAnsi="Arial" w:cs="Arial"/>
                <w:sz w:val="18"/>
                <w:szCs w:val="18"/>
              </w:rPr>
              <w:t>= No injury or illness</w:t>
            </w:r>
          </w:p>
          <w:p w:rsidR="003B2588" w:rsidRPr="00485158" w:rsidRDefault="003B2588" w:rsidP="001A204C">
            <w:pPr>
              <w:ind w:firstLine="28"/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First aid injury or illness</w:t>
            </w:r>
          </w:p>
          <w:p w:rsidR="003B2588" w:rsidRPr="00485158" w:rsidRDefault="003B2588" w:rsidP="001A204C">
            <w:pPr>
              <w:ind w:firstLine="28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Minor injury or illness</w:t>
            </w:r>
          </w:p>
        </w:tc>
        <w:tc>
          <w:tcPr>
            <w:tcW w:w="4111" w:type="dxa"/>
            <w:gridSpan w:val="3"/>
            <w:tcBorders>
              <w:left w:val="nil"/>
            </w:tcBorders>
          </w:tcPr>
          <w:p w:rsidR="003B2588" w:rsidRDefault="003B2588" w:rsidP="001A204C">
            <w:pPr>
              <w:ind w:firstLine="28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2588" w:rsidRPr="00485158" w:rsidRDefault="003B2588" w:rsidP="003B2588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“ 3 day “ injury or illness</w:t>
            </w:r>
          </w:p>
          <w:p w:rsidR="003B2588" w:rsidRPr="00485158" w:rsidRDefault="003B2588" w:rsidP="003B2588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Major injury or illness </w:t>
            </w:r>
          </w:p>
          <w:p w:rsidR="003B2588" w:rsidRPr="00485158" w:rsidRDefault="003B2588" w:rsidP="001A204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Fatality, disablement injury, etc</w:t>
            </w:r>
          </w:p>
        </w:tc>
      </w:tr>
      <w:tr w:rsidR="0034112D" w:rsidRPr="00485158" w:rsidTr="00A02757">
        <w:trPr>
          <w:cantSplit/>
          <w:trHeight w:val="424"/>
        </w:trPr>
        <w:tc>
          <w:tcPr>
            <w:tcW w:w="10915" w:type="dxa"/>
            <w:gridSpan w:val="12"/>
            <w:tcBorders>
              <w:top w:val="nil"/>
              <w:bottom w:val="single" w:sz="4" w:space="0" w:color="auto"/>
            </w:tcBorders>
            <w:vAlign w:val="center"/>
          </w:tcPr>
          <w:p w:rsidR="0034112D" w:rsidRPr="00485158" w:rsidRDefault="00070280" w:rsidP="001A448A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Risk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 xml:space="preserve"> Values:           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ab/>
            </w:r>
            <w:r w:rsidR="00485158">
              <w:rPr>
                <w:rFonts w:ascii="Arial" w:hAnsi="Arial"/>
                <w:b/>
                <w:sz w:val="18"/>
                <w:szCs w:val="18"/>
              </w:rPr>
              <w:tab/>
            </w:r>
            <w:r w:rsidR="0034112D" w:rsidRPr="00485158">
              <w:rPr>
                <w:rFonts w:ascii="Arial" w:hAnsi="Arial"/>
                <w:sz w:val="18"/>
                <w:szCs w:val="18"/>
              </w:rPr>
              <w:t xml:space="preserve">LOW = 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>1 to 8</w:t>
            </w:r>
            <w:r w:rsidR="0034112D" w:rsidRPr="00485158">
              <w:rPr>
                <w:rFonts w:ascii="Arial" w:hAnsi="Arial"/>
                <w:sz w:val="18"/>
                <w:szCs w:val="18"/>
              </w:rPr>
              <w:t xml:space="preserve">       MEDIUM = 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>9 to 16</w:t>
            </w:r>
            <w:r w:rsidR="0034112D" w:rsidRPr="00485158">
              <w:rPr>
                <w:rFonts w:ascii="Arial" w:hAnsi="Arial"/>
                <w:sz w:val="18"/>
                <w:szCs w:val="18"/>
              </w:rPr>
              <w:t xml:space="preserve">       HIGH = 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>17 to 25</w:t>
            </w:r>
          </w:p>
        </w:tc>
      </w:tr>
      <w:tr w:rsidR="0034112D" w:rsidRPr="00485158" w:rsidTr="00A02757">
        <w:trPr>
          <w:cantSplit/>
          <w:trHeight w:val="424"/>
        </w:trPr>
        <w:tc>
          <w:tcPr>
            <w:tcW w:w="10915" w:type="dxa"/>
            <w:gridSpan w:val="12"/>
            <w:tcBorders>
              <w:top w:val="single" w:sz="4" w:space="0" w:color="auto"/>
              <w:bottom w:val="nil"/>
            </w:tcBorders>
            <w:vAlign w:val="center"/>
          </w:tcPr>
          <w:p w:rsidR="0034112D" w:rsidRPr="00485158" w:rsidRDefault="0034112D" w:rsidP="00880C9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85158">
              <w:rPr>
                <w:rFonts w:ascii="Arial" w:hAnsi="Arial"/>
                <w:b/>
                <w:sz w:val="18"/>
                <w:szCs w:val="18"/>
              </w:rPr>
              <w:t xml:space="preserve">Activity Risk Rating: </w:t>
            </w:r>
            <w:r w:rsidRPr="00485158">
              <w:rPr>
                <w:rFonts w:ascii="Arial" w:hAnsi="Arial"/>
                <w:b/>
                <w:sz w:val="18"/>
                <w:szCs w:val="18"/>
              </w:rPr>
              <w:tab/>
            </w:r>
            <w:r w:rsidR="00485158">
              <w:rPr>
                <w:rFonts w:ascii="Arial" w:hAnsi="Arial"/>
                <w:b/>
                <w:sz w:val="18"/>
                <w:szCs w:val="18"/>
              </w:rPr>
              <w:tab/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Likelihood </w:t>
            </w:r>
            <w:r w:rsidR="00830800">
              <w:rPr>
                <w:rFonts w:ascii="Arial" w:hAnsi="Arial"/>
                <w:b/>
                <w:i/>
                <w:sz w:val="18"/>
                <w:szCs w:val="18"/>
              </w:rPr>
              <w:t>4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   X   Severity </w:t>
            </w:r>
            <w:r w:rsidR="00B336F5">
              <w:rPr>
                <w:rFonts w:ascii="Arial" w:hAnsi="Arial"/>
                <w:b/>
                <w:i/>
                <w:sz w:val="18"/>
                <w:szCs w:val="18"/>
              </w:rPr>
              <w:t>4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   = Total </w:t>
            </w:r>
            <w:r w:rsidR="00830800">
              <w:rPr>
                <w:rFonts w:ascii="Arial" w:hAnsi="Arial"/>
                <w:b/>
                <w:i/>
                <w:sz w:val="18"/>
                <w:szCs w:val="18"/>
                <w:u w:val="single"/>
              </w:rPr>
              <w:t>1</w:t>
            </w:r>
            <w:r w:rsidR="00B336F5">
              <w:rPr>
                <w:rFonts w:ascii="Arial" w:hAnsi="Arial"/>
                <w:b/>
                <w:i/>
                <w:sz w:val="18"/>
                <w:szCs w:val="18"/>
                <w:u w:val="single"/>
              </w:rPr>
              <w:t>6</w:t>
            </w:r>
          </w:p>
        </w:tc>
      </w:tr>
      <w:tr w:rsidR="0034112D" w:rsidRPr="00485158" w:rsidTr="00A02757">
        <w:trPr>
          <w:cantSplit/>
          <w:trHeight w:val="359"/>
        </w:trPr>
        <w:tc>
          <w:tcPr>
            <w:tcW w:w="109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2D" w:rsidRPr="00485158" w:rsidRDefault="0034112D" w:rsidP="00830800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85158">
              <w:rPr>
                <w:rFonts w:ascii="Arial" w:hAnsi="Arial"/>
                <w:b/>
                <w:sz w:val="18"/>
                <w:szCs w:val="18"/>
              </w:rPr>
              <w:t xml:space="preserve">Activity Risk </w:t>
            </w:r>
            <w:r w:rsidR="00070280">
              <w:rPr>
                <w:rFonts w:ascii="Arial" w:hAnsi="Arial"/>
                <w:b/>
                <w:sz w:val="18"/>
                <w:szCs w:val="18"/>
              </w:rPr>
              <w:t>Value</w:t>
            </w:r>
            <w:r w:rsidRPr="00485158">
              <w:rPr>
                <w:rFonts w:ascii="Arial" w:hAnsi="Arial"/>
                <w:b/>
                <w:i/>
                <w:sz w:val="18"/>
                <w:szCs w:val="18"/>
              </w:rPr>
              <w:t>: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  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ab/>
            </w:r>
            <w:r w:rsidR="00485158">
              <w:rPr>
                <w:rFonts w:ascii="Arial" w:hAnsi="Arial"/>
                <w:i/>
                <w:sz w:val="18"/>
                <w:szCs w:val="18"/>
              </w:rPr>
              <w:tab/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LOW                             </w:t>
            </w:r>
            <w:r w:rsidRPr="00830800">
              <w:rPr>
                <w:rFonts w:ascii="Arial" w:hAnsi="Arial"/>
                <w:b/>
                <w:i/>
                <w:sz w:val="18"/>
                <w:szCs w:val="18"/>
              </w:rPr>
              <w:t>MEDIUM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 w:rsidR="00830800">
              <w:rPr>
                <w:rFonts w:ascii="Arial" w:hAnsi="Arial"/>
                <w:b/>
                <w:i/>
                <w:sz w:val="18"/>
                <w:szCs w:val="18"/>
              </w:rPr>
              <w:sym w:font="Marlett" w:char="0061"/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                             </w:t>
            </w:r>
            <w:r w:rsidRPr="00830800">
              <w:rPr>
                <w:rFonts w:ascii="Arial" w:hAnsi="Arial"/>
                <w:i/>
                <w:sz w:val="18"/>
                <w:szCs w:val="18"/>
              </w:rPr>
              <w:t xml:space="preserve"> HIGH</w:t>
            </w:r>
            <w:r w:rsidRPr="00485158">
              <w:rPr>
                <w:rFonts w:ascii="Arial" w:hAnsi="Arial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C74D5B" w:rsidTr="00A02757">
        <w:trPr>
          <w:cantSplit/>
          <w:trHeight w:val="2734"/>
        </w:trPr>
        <w:tc>
          <w:tcPr>
            <w:tcW w:w="2694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C74D5B" w:rsidRPr="00070280" w:rsidRDefault="00C74D5B">
            <w:pPr>
              <w:rPr>
                <w:rFonts w:ascii="Arial" w:hAnsi="Arial" w:cs="Arial"/>
                <w:b/>
                <w:bCs/>
                <w:szCs w:val="16"/>
                <w:u w:val="single"/>
              </w:rPr>
            </w:pPr>
            <w:r w:rsidRPr="00070280">
              <w:rPr>
                <w:rFonts w:ascii="Arial" w:hAnsi="Arial" w:cs="Arial"/>
                <w:b/>
                <w:bCs/>
                <w:szCs w:val="16"/>
                <w:u w:val="single"/>
              </w:rPr>
              <w:t xml:space="preserve">CONTROL MEASURES </w:t>
            </w:r>
          </w:p>
          <w:p w:rsidR="00662FC1" w:rsidRDefault="00662FC1" w:rsidP="00662F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Steps to be taken to avoid an accident or incident leading to an injury:</w:t>
            </w: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Pr="00CC350D" w:rsidRDefault="00C74D5B" w:rsidP="00BB3DD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21" w:type="dxa"/>
            <w:gridSpan w:val="9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A02757" w:rsidRPr="00A02757" w:rsidRDefault="00A02757" w:rsidP="00A02757">
            <w:pPr>
              <w:numPr>
                <w:ilvl w:val="0"/>
                <w:numId w:val="11"/>
              </w:numPr>
              <w:tabs>
                <w:tab w:val="num" w:pos="317"/>
              </w:tabs>
              <w:ind w:left="317" w:hanging="283"/>
              <w:jc w:val="both"/>
              <w:rPr>
                <w:rFonts w:ascii="Arial" w:hAnsi="Arial" w:cs="Arial"/>
                <w:sz w:val="18"/>
              </w:rPr>
            </w:pPr>
            <w:r w:rsidRPr="00A02757">
              <w:rPr>
                <w:rFonts w:ascii="Arial" w:hAnsi="Arial" w:cs="Arial"/>
                <w:sz w:val="18"/>
              </w:rPr>
              <w:t>Ensure the inflatable track area is monitored to prevent un-authorised access by non-Funday staff during the set up process.</w:t>
            </w:r>
          </w:p>
          <w:p w:rsidR="00A02757" w:rsidRPr="00A02757" w:rsidRDefault="00A02757" w:rsidP="00A02757">
            <w:pPr>
              <w:numPr>
                <w:ilvl w:val="0"/>
                <w:numId w:val="11"/>
              </w:numPr>
              <w:tabs>
                <w:tab w:val="num" w:pos="317"/>
              </w:tabs>
              <w:spacing w:before="40"/>
              <w:ind w:left="317" w:hanging="283"/>
              <w:jc w:val="both"/>
              <w:rPr>
                <w:rFonts w:ascii="Arial" w:hAnsi="Arial" w:cs="Arial"/>
                <w:sz w:val="18"/>
              </w:rPr>
            </w:pPr>
            <w:r w:rsidRPr="00A02757">
              <w:rPr>
                <w:rFonts w:ascii="Arial" w:hAnsi="Arial" w:cs="Arial"/>
                <w:sz w:val="18"/>
              </w:rPr>
              <w:t>Ensure Manual Handling is kept to a minimum and lifting aid/ trolleys are used at all times.</w:t>
            </w:r>
          </w:p>
          <w:p w:rsidR="00A02757" w:rsidRPr="00A02757" w:rsidRDefault="00A02757" w:rsidP="00A02757">
            <w:pPr>
              <w:numPr>
                <w:ilvl w:val="0"/>
                <w:numId w:val="11"/>
              </w:numPr>
              <w:tabs>
                <w:tab w:val="num" w:pos="317"/>
              </w:tabs>
              <w:spacing w:before="40"/>
              <w:ind w:left="317" w:hanging="283"/>
              <w:jc w:val="both"/>
              <w:rPr>
                <w:rFonts w:ascii="Arial" w:hAnsi="Arial" w:cs="Arial"/>
                <w:sz w:val="18"/>
              </w:rPr>
            </w:pPr>
            <w:r w:rsidRPr="00A02757">
              <w:rPr>
                <w:rFonts w:ascii="Arial" w:hAnsi="Arial" w:cs="Arial"/>
                <w:sz w:val="18"/>
              </w:rPr>
              <w:t xml:space="preserve">Ensure all tools and equipment </w:t>
            </w:r>
            <w:proofErr w:type="gramStart"/>
            <w:r w:rsidRPr="00A02757">
              <w:rPr>
                <w:rFonts w:ascii="Arial" w:hAnsi="Arial" w:cs="Arial"/>
                <w:sz w:val="18"/>
              </w:rPr>
              <w:t>are</w:t>
            </w:r>
            <w:proofErr w:type="gramEnd"/>
            <w:r w:rsidRPr="00A02757">
              <w:rPr>
                <w:rFonts w:ascii="Arial" w:hAnsi="Arial" w:cs="Arial"/>
                <w:sz w:val="18"/>
              </w:rPr>
              <w:t xml:space="preserve"> safe and correct for the job.</w:t>
            </w:r>
          </w:p>
          <w:p w:rsidR="00A02757" w:rsidRPr="00A02757" w:rsidRDefault="00A02757" w:rsidP="00A02757">
            <w:pPr>
              <w:numPr>
                <w:ilvl w:val="0"/>
                <w:numId w:val="11"/>
              </w:numPr>
              <w:tabs>
                <w:tab w:val="num" w:pos="317"/>
              </w:tabs>
              <w:spacing w:before="40"/>
              <w:ind w:left="317" w:hanging="283"/>
              <w:jc w:val="both"/>
              <w:rPr>
                <w:rFonts w:ascii="Arial" w:hAnsi="Arial" w:cs="Arial"/>
                <w:sz w:val="18"/>
              </w:rPr>
            </w:pPr>
            <w:r w:rsidRPr="00A02757">
              <w:rPr>
                <w:rFonts w:ascii="Arial" w:hAnsi="Arial" w:cs="Arial"/>
                <w:sz w:val="18"/>
              </w:rPr>
              <w:t>Ensure that once the blower is connected all members of the public are clear of the inflatable while being inflated.</w:t>
            </w:r>
          </w:p>
          <w:p w:rsidR="00A02757" w:rsidRPr="00A02757" w:rsidRDefault="00A02757" w:rsidP="00A02757">
            <w:pPr>
              <w:numPr>
                <w:ilvl w:val="0"/>
                <w:numId w:val="11"/>
              </w:numPr>
              <w:tabs>
                <w:tab w:val="num" w:pos="317"/>
              </w:tabs>
              <w:spacing w:before="40"/>
              <w:ind w:left="317" w:hanging="283"/>
              <w:jc w:val="both"/>
              <w:rPr>
                <w:rFonts w:ascii="Arial" w:hAnsi="Arial" w:cs="Arial"/>
                <w:sz w:val="18"/>
              </w:rPr>
            </w:pPr>
            <w:r w:rsidRPr="00A02757">
              <w:rPr>
                <w:rFonts w:ascii="Arial" w:hAnsi="Arial" w:cs="Arial"/>
                <w:sz w:val="18"/>
              </w:rPr>
              <w:t>Ensure all corners of the inflatable are safely secured to the ground prior to inflation and regular checks are carried out to ensure they stay in place.</w:t>
            </w:r>
          </w:p>
          <w:p w:rsidR="00A02757" w:rsidRPr="00A02757" w:rsidRDefault="00A02757" w:rsidP="00A02757">
            <w:pPr>
              <w:numPr>
                <w:ilvl w:val="0"/>
                <w:numId w:val="11"/>
              </w:numPr>
              <w:tabs>
                <w:tab w:val="num" w:pos="317"/>
              </w:tabs>
              <w:spacing w:before="40"/>
              <w:ind w:left="317" w:hanging="283"/>
              <w:jc w:val="both"/>
              <w:rPr>
                <w:rFonts w:ascii="Arial" w:hAnsi="Arial" w:cs="Arial"/>
                <w:sz w:val="18"/>
              </w:rPr>
            </w:pPr>
            <w:r w:rsidRPr="00A02757">
              <w:rPr>
                <w:rFonts w:ascii="Arial" w:hAnsi="Arial" w:cs="Arial"/>
                <w:sz w:val="18"/>
              </w:rPr>
              <w:t>On completion of the installation all tools and non-required equipment is to be returned to the vehicle or cordoned off area and stored correctly.</w:t>
            </w:r>
          </w:p>
          <w:p w:rsidR="00A02757" w:rsidRPr="00A02757" w:rsidRDefault="00A02757" w:rsidP="00A02757">
            <w:pPr>
              <w:numPr>
                <w:ilvl w:val="0"/>
                <w:numId w:val="11"/>
              </w:numPr>
              <w:tabs>
                <w:tab w:val="num" w:pos="317"/>
              </w:tabs>
              <w:spacing w:before="40"/>
              <w:ind w:left="317" w:hanging="283"/>
              <w:jc w:val="both"/>
              <w:rPr>
                <w:rFonts w:ascii="Arial" w:hAnsi="Arial" w:cs="Arial"/>
                <w:sz w:val="18"/>
              </w:rPr>
            </w:pPr>
            <w:r w:rsidRPr="00A02757">
              <w:rPr>
                <w:rFonts w:ascii="Arial" w:hAnsi="Arial" w:cs="Arial"/>
                <w:sz w:val="18"/>
              </w:rPr>
              <w:t>Ensure that Vehicles are parked in a predetermined area and do not cause obstruction to the public or the emergency services.</w:t>
            </w:r>
          </w:p>
          <w:p w:rsidR="00A02757" w:rsidRPr="00A02757" w:rsidRDefault="00A02757" w:rsidP="00A02757">
            <w:pPr>
              <w:numPr>
                <w:ilvl w:val="0"/>
                <w:numId w:val="11"/>
              </w:numPr>
              <w:tabs>
                <w:tab w:val="num" w:pos="317"/>
              </w:tabs>
              <w:spacing w:before="40"/>
              <w:ind w:left="317" w:hanging="283"/>
              <w:jc w:val="both"/>
              <w:rPr>
                <w:rFonts w:ascii="Arial" w:hAnsi="Arial" w:cs="Arial"/>
                <w:sz w:val="18"/>
              </w:rPr>
            </w:pPr>
            <w:r w:rsidRPr="00A02757">
              <w:rPr>
                <w:rFonts w:ascii="Arial" w:hAnsi="Arial" w:cs="Arial"/>
                <w:sz w:val="18"/>
              </w:rPr>
              <w:t>While driving across the area ensure the vehicle speed is kept to a minimum (5mph maximum)</w:t>
            </w:r>
          </w:p>
          <w:p w:rsidR="00A02757" w:rsidRPr="00A02757" w:rsidRDefault="00A02757" w:rsidP="00A02757">
            <w:pPr>
              <w:numPr>
                <w:ilvl w:val="0"/>
                <w:numId w:val="11"/>
              </w:numPr>
              <w:tabs>
                <w:tab w:val="num" w:pos="317"/>
              </w:tabs>
              <w:spacing w:before="40"/>
              <w:ind w:left="317" w:hanging="283"/>
              <w:jc w:val="both"/>
              <w:rPr>
                <w:rFonts w:ascii="Arial" w:hAnsi="Arial" w:cs="Arial"/>
                <w:sz w:val="18"/>
              </w:rPr>
            </w:pPr>
            <w:r w:rsidRPr="00A02757">
              <w:rPr>
                <w:rFonts w:ascii="Arial" w:hAnsi="Arial" w:cs="Arial"/>
                <w:sz w:val="18"/>
              </w:rPr>
              <w:t xml:space="preserve">All Funday staff </w:t>
            </w:r>
            <w:proofErr w:type="gramStart"/>
            <w:r w:rsidRPr="00A02757">
              <w:rPr>
                <w:rFonts w:ascii="Arial" w:hAnsi="Arial" w:cs="Arial"/>
                <w:sz w:val="18"/>
              </w:rPr>
              <w:t>are</w:t>
            </w:r>
            <w:proofErr w:type="gramEnd"/>
            <w:r w:rsidRPr="00A02757">
              <w:rPr>
                <w:rFonts w:ascii="Arial" w:hAnsi="Arial" w:cs="Arial"/>
                <w:sz w:val="18"/>
              </w:rPr>
              <w:t xml:space="preserve"> to be briefed on the risk assessments for the event procedures.</w:t>
            </w:r>
          </w:p>
          <w:p w:rsidR="00A02757" w:rsidRPr="00A02757" w:rsidRDefault="00A02757" w:rsidP="00A02757">
            <w:pPr>
              <w:numPr>
                <w:ilvl w:val="0"/>
                <w:numId w:val="11"/>
              </w:numPr>
              <w:tabs>
                <w:tab w:val="num" w:pos="317"/>
              </w:tabs>
              <w:spacing w:before="40"/>
              <w:ind w:left="317" w:hanging="283"/>
              <w:jc w:val="both"/>
              <w:rPr>
                <w:rFonts w:ascii="Arial" w:hAnsi="Arial" w:cs="Arial"/>
                <w:sz w:val="18"/>
              </w:rPr>
            </w:pPr>
            <w:r w:rsidRPr="00A02757">
              <w:rPr>
                <w:rFonts w:ascii="Arial" w:hAnsi="Arial" w:cs="Arial"/>
                <w:sz w:val="18"/>
              </w:rPr>
              <w:t>Ensure all generators and blowers are cordoned off to prevent un-authorised access and this area is monitored on a regular basis.</w:t>
            </w:r>
          </w:p>
          <w:p w:rsidR="00A02757" w:rsidRPr="00A02757" w:rsidRDefault="00A02757" w:rsidP="00A02757">
            <w:pPr>
              <w:numPr>
                <w:ilvl w:val="0"/>
                <w:numId w:val="11"/>
              </w:numPr>
              <w:tabs>
                <w:tab w:val="num" w:pos="317"/>
              </w:tabs>
              <w:spacing w:before="40"/>
              <w:ind w:left="317" w:hanging="283"/>
              <w:jc w:val="both"/>
              <w:rPr>
                <w:rFonts w:ascii="Arial" w:hAnsi="Arial" w:cs="Arial"/>
                <w:sz w:val="18"/>
              </w:rPr>
            </w:pPr>
            <w:r w:rsidRPr="00A02757">
              <w:rPr>
                <w:rFonts w:ascii="Arial" w:hAnsi="Arial" w:cs="Arial"/>
                <w:sz w:val="18"/>
              </w:rPr>
              <w:t>Ensure the public do not lean or hang over the wall of the inflatable track while watching or queuing to prevent risk of falling into the hovercraft area.</w:t>
            </w:r>
          </w:p>
          <w:p w:rsidR="00A02757" w:rsidRPr="00A02757" w:rsidRDefault="00A02757" w:rsidP="00A02757">
            <w:pPr>
              <w:numPr>
                <w:ilvl w:val="0"/>
                <w:numId w:val="11"/>
              </w:numPr>
              <w:tabs>
                <w:tab w:val="num" w:pos="317"/>
              </w:tabs>
              <w:spacing w:before="40"/>
              <w:ind w:left="317" w:hanging="283"/>
              <w:jc w:val="both"/>
              <w:rPr>
                <w:rFonts w:ascii="Arial" w:hAnsi="Arial" w:cs="Arial"/>
                <w:sz w:val="18"/>
              </w:rPr>
            </w:pPr>
            <w:r w:rsidRPr="00A02757">
              <w:rPr>
                <w:rFonts w:ascii="Arial" w:hAnsi="Arial" w:cs="Arial"/>
                <w:sz w:val="18"/>
              </w:rPr>
              <w:t>Only Funday staff and hovercraft riders are to be allowed inside the track area.</w:t>
            </w:r>
          </w:p>
          <w:p w:rsidR="00A02757" w:rsidRPr="00A02757" w:rsidRDefault="00A02757" w:rsidP="00A02757">
            <w:pPr>
              <w:numPr>
                <w:ilvl w:val="0"/>
                <w:numId w:val="11"/>
              </w:numPr>
              <w:tabs>
                <w:tab w:val="num" w:pos="317"/>
              </w:tabs>
              <w:spacing w:before="40"/>
              <w:ind w:left="317" w:hanging="283"/>
              <w:jc w:val="both"/>
              <w:rPr>
                <w:rFonts w:ascii="Arial" w:hAnsi="Arial" w:cs="Arial"/>
                <w:sz w:val="18"/>
              </w:rPr>
            </w:pPr>
            <w:r w:rsidRPr="00A02757">
              <w:rPr>
                <w:rFonts w:ascii="Arial" w:hAnsi="Arial" w:cs="Arial"/>
                <w:sz w:val="18"/>
              </w:rPr>
              <w:t>Only children above the age of 8years old are to be permitted on the hovercrafts.</w:t>
            </w:r>
          </w:p>
          <w:p w:rsidR="00A02757" w:rsidRPr="00A02757" w:rsidRDefault="00A02757" w:rsidP="00A02757">
            <w:pPr>
              <w:numPr>
                <w:ilvl w:val="0"/>
                <w:numId w:val="11"/>
              </w:numPr>
              <w:tabs>
                <w:tab w:val="num" w:pos="317"/>
              </w:tabs>
              <w:spacing w:before="40"/>
              <w:ind w:left="317" w:hanging="283"/>
              <w:jc w:val="both"/>
              <w:rPr>
                <w:rFonts w:ascii="Arial" w:hAnsi="Arial" w:cs="Arial"/>
                <w:sz w:val="18"/>
              </w:rPr>
            </w:pPr>
            <w:r w:rsidRPr="00A02757">
              <w:rPr>
                <w:rFonts w:ascii="Arial" w:hAnsi="Arial" w:cs="Arial"/>
                <w:sz w:val="18"/>
              </w:rPr>
              <w:t>All hovercrafts are to have speed restrictors imposed to keep speed and control to an acceptable level.</w:t>
            </w:r>
          </w:p>
          <w:p w:rsidR="00A02757" w:rsidRPr="00A02757" w:rsidRDefault="00A02757" w:rsidP="00A02757">
            <w:pPr>
              <w:numPr>
                <w:ilvl w:val="0"/>
                <w:numId w:val="11"/>
              </w:numPr>
              <w:tabs>
                <w:tab w:val="num" w:pos="317"/>
              </w:tabs>
              <w:spacing w:before="40"/>
              <w:ind w:left="317" w:hanging="283"/>
              <w:jc w:val="both"/>
              <w:rPr>
                <w:rFonts w:ascii="Arial" w:hAnsi="Arial" w:cs="Arial"/>
                <w:sz w:val="18"/>
              </w:rPr>
            </w:pPr>
            <w:r w:rsidRPr="00A02757">
              <w:rPr>
                <w:rFonts w:ascii="Arial" w:hAnsi="Arial" w:cs="Arial"/>
                <w:sz w:val="18"/>
              </w:rPr>
              <w:t>All riders are to be fully briefed on the safety controls and procedures for riding the hovercraft.</w:t>
            </w:r>
          </w:p>
          <w:p w:rsidR="00A02757" w:rsidRPr="00A02757" w:rsidRDefault="00A02757" w:rsidP="00A02757">
            <w:pPr>
              <w:numPr>
                <w:ilvl w:val="0"/>
                <w:numId w:val="11"/>
              </w:numPr>
              <w:tabs>
                <w:tab w:val="num" w:pos="317"/>
              </w:tabs>
              <w:spacing w:before="40"/>
              <w:ind w:left="317" w:hanging="283"/>
              <w:jc w:val="both"/>
              <w:rPr>
                <w:rFonts w:ascii="Arial" w:hAnsi="Arial" w:cs="Arial"/>
                <w:sz w:val="18"/>
              </w:rPr>
            </w:pPr>
            <w:r w:rsidRPr="00A02757">
              <w:rPr>
                <w:rFonts w:ascii="Arial" w:hAnsi="Arial" w:cs="Arial"/>
                <w:sz w:val="18"/>
              </w:rPr>
              <w:t>When each group of riders finish their turn, the hovercrafts are to be turned off while they exit and prior to access being given to the next group.</w:t>
            </w:r>
          </w:p>
          <w:p w:rsidR="0094445F" w:rsidRPr="00A02757" w:rsidRDefault="00A02757" w:rsidP="00A02757">
            <w:pPr>
              <w:numPr>
                <w:ilvl w:val="0"/>
                <w:numId w:val="11"/>
              </w:numPr>
              <w:tabs>
                <w:tab w:val="num" w:pos="317"/>
              </w:tabs>
              <w:spacing w:before="40"/>
              <w:ind w:left="317" w:hanging="283"/>
              <w:jc w:val="both"/>
              <w:rPr>
                <w:rFonts w:ascii="Arial" w:hAnsi="Arial" w:cs="Arial"/>
                <w:sz w:val="18"/>
              </w:rPr>
            </w:pPr>
            <w:r w:rsidRPr="00A02757">
              <w:rPr>
                <w:rFonts w:ascii="Arial" w:hAnsi="Arial" w:cs="Arial"/>
                <w:sz w:val="18"/>
              </w:rPr>
              <w:t>A full first aid kit and fire extinguishers are to be available at all times. Funday staff are to be trained in their safe and correct use.</w:t>
            </w:r>
          </w:p>
        </w:tc>
      </w:tr>
      <w:tr w:rsidR="0034112D" w:rsidTr="00A02757">
        <w:trPr>
          <w:cantSplit/>
          <w:trHeight w:val="394"/>
        </w:trPr>
        <w:tc>
          <w:tcPr>
            <w:tcW w:w="10915" w:type="dxa"/>
            <w:gridSpan w:val="12"/>
            <w:tcBorders>
              <w:bottom w:val="single" w:sz="4" w:space="0" w:color="auto"/>
            </w:tcBorders>
            <w:vAlign w:val="center"/>
          </w:tcPr>
          <w:p w:rsidR="0034112D" w:rsidRDefault="00880C91" w:rsidP="003B2588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Residual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 xml:space="preserve"> Risk Rating</w:t>
            </w:r>
            <w:r w:rsidR="0034112D" w:rsidRPr="00485158">
              <w:rPr>
                <w:rFonts w:ascii="Arial" w:hAnsi="Arial"/>
                <w:b/>
                <w:i/>
                <w:sz w:val="18"/>
                <w:szCs w:val="18"/>
              </w:rPr>
              <w:t>:</w:t>
            </w:r>
            <w:r w:rsidR="0034112D">
              <w:rPr>
                <w:rFonts w:ascii="Arial" w:hAnsi="Arial"/>
                <w:i/>
                <w:sz w:val="22"/>
              </w:rPr>
              <w:t xml:space="preserve"> Likelihood </w:t>
            </w:r>
            <w:r w:rsidR="00EC1BB5">
              <w:rPr>
                <w:rFonts w:ascii="Arial" w:hAnsi="Arial"/>
                <w:b/>
                <w:i/>
                <w:sz w:val="22"/>
              </w:rPr>
              <w:t>2</w:t>
            </w:r>
            <w:r w:rsidR="0034112D">
              <w:rPr>
                <w:rFonts w:ascii="Arial" w:hAnsi="Arial"/>
                <w:b/>
                <w:i/>
                <w:sz w:val="22"/>
              </w:rPr>
              <w:t xml:space="preserve">  </w:t>
            </w:r>
            <w:r w:rsidR="0034112D">
              <w:rPr>
                <w:rFonts w:ascii="Arial" w:hAnsi="Arial"/>
                <w:i/>
                <w:sz w:val="22"/>
              </w:rPr>
              <w:t xml:space="preserve">  X     Severity </w:t>
            </w:r>
            <w:r w:rsidR="00830800">
              <w:rPr>
                <w:rFonts w:ascii="Arial" w:hAnsi="Arial"/>
                <w:b/>
                <w:bCs/>
                <w:i/>
                <w:sz w:val="22"/>
              </w:rPr>
              <w:t>3</w:t>
            </w:r>
            <w:r w:rsidR="0034112D">
              <w:rPr>
                <w:rFonts w:ascii="Arial" w:hAnsi="Arial"/>
                <w:b/>
                <w:i/>
                <w:sz w:val="22"/>
              </w:rPr>
              <w:t xml:space="preserve"> </w:t>
            </w:r>
            <w:r w:rsidR="0034112D">
              <w:rPr>
                <w:rFonts w:ascii="Arial" w:hAnsi="Arial"/>
                <w:i/>
                <w:sz w:val="22"/>
              </w:rPr>
              <w:t xml:space="preserve"> = Total </w:t>
            </w:r>
            <w:r w:rsidR="004000DD">
              <w:rPr>
                <w:rFonts w:ascii="Arial" w:hAnsi="Arial"/>
                <w:b/>
                <w:bCs/>
                <w:i/>
                <w:sz w:val="22"/>
                <w:u w:val="single"/>
              </w:rPr>
              <w:t>6</w:t>
            </w:r>
          </w:p>
        </w:tc>
      </w:tr>
      <w:tr w:rsidR="005076C4" w:rsidTr="00A02757">
        <w:trPr>
          <w:cantSplit/>
          <w:trHeight w:val="525"/>
        </w:trPr>
        <w:tc>
          <w:tcPr>
            <w:tcW w:w="25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MONITORING RESULTS:</w:t>
            </w:r>
          </w:p>
        </w:tc>
        <w:tc>
          <w:tcPr>
            <w:tcW w:w="8415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A74E78" w:rsidP="004000D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The Funday Manager is to ensure </w:t>
            </w:r>
            <w:r w:rsidR="004000DD">
              <w:rPr>
                <w:rFonts w:ascii="Arial" w:hAnsi="Arial" w:cs="Arial"/>
                <w:sz w:val="18"/>
              </w:rPr>
              <w:t>the above is adhered to then the risk is acceptable.</w:t>
            </w:r>
          </w:p>
        </w:tc>
      </w:tr>
      <w:tr w:rsidR="0034112D" w:rsidTr="00A02757">
        <w:trPr>
          <w:cantSplit/>
          <w:trHeight w:val="432"/>
        </w:trPr>
        <w:tc>
          <w:tcPr>
            <w:tcW w:w="25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REVIEW DATE:</w:t>
            </w:r>
          </w:p>
        </w:tc>
        <w:tc>
          <w:tcPr>
            <w:tcW w:w="8415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At regular int</w:t>
            </w:r>
            <w:r w:rsidR="00485158">
              <w:rPr>
                <w:rFonts w:ascii="Arial" w:hAnsi="Arial" w:cs="Arial"/>
                <w:sz w:val="18"/>
              </w:rPr>
              <w:t>ervals, not to exceed 12 months or when circumstances change.</w:t>
            </w:r>
          </w:p>
        </w:tc>
      </w:tr>
      <w:tr w:rsidR="00880C91" w:rsidTr="00A02757">
        <w:trPr>
          <w:cantSplit/>
          <w:trHeight w:val="330"/>
        </w:trPr>
        <w:tc>
          <w:tcPr>
            <w:tcW w:w="10915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0C91" w:rsidRPr="00880C91" w:rsidRDefault="00880C91" w:rsidP="00DE6772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RESIDUAL RISK RATING:  </w:t>
            </w:r>
            <w:r w:rsidR="004000DD">
              <w:rPr>
                <w:rFonts w:ascii="Arial" w:hAnsi="Arial" w:cs="Arial"/>
                <w:b/>
                <w:color w:val="FF0000"/>
                <w:sz w:val="18"/>
              </w:rPr>
              <w:t>LOW</w:t>
            </w:r>
          </w:p>
        </w:tc>
      </w:tr>
      <w:tr w:rsidR="0034112D" w:rsidTr="00A02757">
        <w:trPr>
          <w:cantSplit/>
          <w:trHeight w:val="432"/>
        </w:trPr>
        <w:tc>
          <w:tcPr>
            <w:tcW w:w="2944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ASSESSOR:</w:t>
            </w:r>
          </w:p>
        </w:tc>
        <w:tc>
          <w:tcPr>
            <w:tcW w:w="199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Andre Rayson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POSITION:</w:t>
            </w: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Senior </w:t>
            </w:r>
            <w:r w:rsidR="007B5A36">
              <w:rPr>
                <w:rFonts w:ascii="Arial" w:hAnsi="Arial" w:cs="Arial"/>
                <w:sz w:val="18"/>
              </w:rPr>
              <w:t xml:space="preserve">Health &amp; </w:t>
            </w:r>
            <w:r>
              <w:rPr>
                <w:rFonts w:ascii="Arial" w:hAnsi="Arial" w:cs="Arial"/>
                <w:sz w:val="18"/>
              </w:rPr>
              <w:t>Safety Advisor</w:t>
            </w:r>
          </w:p>
        </w:tc>
      </w:tr>
    </w:tbl>
    <w:p w:rsidR="003E1DA7" w:rsidRDefault="003E1DA7" w:rsidP="00485158">
      <w:pPr>
        <w:rPr>
          <w:rFonts w:ascii="Arial" w:hAnsi="Arial" w:cs="Arial"/>
        </w:rPr>
      </w:pPr>
    </w:p>
    <w:sectPr w:rsidR="003E1DA7" w:rsidSect="0034112D">
      <w:pgSz w:w="11906" w:h="16838"/>
      <w:pgMar w:top="1134" w:right="720" w:bottom="284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2F1A"/>
    <w:multiLevelType w:val="singleLevel"/>
    <w:tmpl w:val="08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>
    <w:nsid w:val="045603E1"/>
    <w:multiLevelType w:val="hybridMultilevel"/>
    <w:tmpl w:val="0F9C4970"/>
    <w:lvl w:ilvl="0" w:tplc="0809000F">
      <w:start w:val="1"/>
      <w:numFmt w:val="decimal"/>
      <w:lvlText w:val="%1."/>
      <w:lvlJc w:val="left"/>
      <w:pPr>
        <w:tabs>
          <w:tab w:val="num" w:pos="1175"/>
        </w:tabs>
        <w:ind w:left="1175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3F5CE2"/>
    <w:multiLevelType w:val="hybridMultilevel"/>
    <w:tmpl w:val="175220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4C4744"/>
    <w:multiLevelType w:val="hybridMultilevel"/>
    <w:tmpl w:val="DC38D9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AD45DB"/>
    <w:multiLevelType w:val="hybridMultilevel"/>
    <w:tmpl w:val="47DA00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3E17D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28D6464"/>
    <w:multiLevelType w:val="hybridMultilevel"/>
    <w:tmpl w:val="15DCE3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4E4AB1"/>
    <w:multiLevelType w:val="hybridMultilevel"/>
    <w:tmpl w:val="41E0BB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663BC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A990370"/>
    <w:multiLevelType w:val="hybridMultilevel"/>
    <w:tmpl w:val="14D69D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8548FC"/>
    <w:multiLevelType w:val="hybridMultilevel"/>
    <w:tmpl w:val="42840D92"/>
    <w:lvl w:ilvl="0" w:tplc="0809000F">
      <w:start w:val="1"/>
      <w:numFmt w:val="decimal"/>
      <w:lvlText w:val="%1."/>
      <w:lvlJc w:val="left"/>
      <w:pPr>
        <w:tabs>
          <w:tab w:val="num" w:pos="815"/>
        </w:tabs>
        <w:ind w:left="815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E8352E"/>
    <w:multiLevelType w:val="hybridMultilevel"/>
    <w:tmpl w:val="A832EE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254F71"/>
    <w:multiLevelType w:val="hybridMultilevel"/>
    <w:tmpl w:val="BE984DF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AB45858"/>
    <w:multiLevelType w:val="hybridMultilevel"/>
    <w:tmpl w:val="FF4212EC"/>
    <w:lvl w:ilvl="0" w:tplc="0809000F">
      <w:start w:val="1"/>
      <w:numFmt w:val="decimal"/>
      <w:lvlText w:val="%1."/>
      <w:lvlJc w:val="left"/>
      <w:pPr>
        <w:tabs>
          <w:tab w:val="num" w:pos="1175"/>
        </w:tabs>
        <w:ind w:left="1175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026DD1"/>
    <w:multiLevelType w:val="hybridMultilevel"/>
    <w:tmpl w:val="79704BDE"/>
    <w:lvl w:ilvl="0" w:tplc="0809000F">
      <w:start w:val="1"/>
      <w:numFmt w:val="decimal"/>
      <w:lvlText w:val="%1."/>
      <w:lvlJc w:val="left"/>
      <w:pPr>
        <w:tabs>
          <w:tab w:val="num" w:pos="1175"/>
        </w:tabs>
        <w:ind w:left="1175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A40778"/>
    <w:multiLevelType w:val="hybridMultilevel"/>
    <w:tmpl w:val="7A0E0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397A3D"/>
    <w:multiLevelType w:val="hybridMultilevel"/>
    <w:tmpl w:val="0526C0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0"/>
  </w:num>
  <w:num w:numId="5">
    <w:abstractNumId w:val="9"/>
  </w:num>
  <w:num w:numId="6">
    <w:abstractNumId w:val="3"/>
  </w:num>
  <w:num w:numId="7">
    <w:abstractNumId w:val="5"/>
  </w:num>
  <w:num w:numId="8">
    <w:abstractNumId w:val="16"/>
  </w:num>
  <w:num w:numId="9">
    <w:abstractNumId w:val="7"/>
  </w:num>
  <w:num w:numId="10">
    <w:abstractNumId w:val="11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6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"/>
  </w:num>
  <w:num w:numId="18">
    <w:abstractNumId w:val="14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C65CF"/>
    <w:rsid w:val="0001094B"/>
    <w:rsid w:val="00064CBD"/>
    <w:rsid w:val="00070280"/>
    <w:rsid w:val="000A039D"/>
    <w:rsid w:val="000B5278"/>
    <w:rsid w:val="001829AC"/>
    <w:rsid w:val="001B645B"/>
    <w:rsid w:val="001F58FB"/>
    <w:rsid w:val="002008E9"/>
    <w:rsid w:val="002A6358"/>
    <w:rsid w:val="00335A9C"/>
    <w:rsid w:val="0034112D"/>
    <w:rsid w:val="00381898"/>
    <w:rsid w:val="003B2588"/>
    <w:rsid w:val="003E1DA7"/>
    <w:rsid w:val="003F2170"/>
    <w:rsid w:val="004000DD"/>
    <w:rsid w:val="00467470"/>
    <w:rsid w:val="00485158"/>
    <w:rsid w:val="004B25EA"/>
    <w:rsid w:val="005076C4"/>
    <w:rsid w:val="005466C5"/>
    <w:rsid w:val="00592CD9"/>
    <w:rsid w:val="005C51A2"/>
    <w:rsid w:val="005E0A30"/>
    <w:rsid w:val="0061518B"/>
    <w:rsid w:val="00643F78"/>
    <w:rsid w:val="00654AB0"/>
    <w:rsid w:val="00662FC1"/>
    <w:rsid w:val="00687E11"/>
    <w:rsid w:val="00755A7A"/>
    <w:rsid w:val="00763773"/>
    <w:rsid w:val="0078726A"/>
    <w:rsid w:val="007A3A1B"/>
    <w:rsid w:val="007B044A"/>
    <w:rsid w:val="007B5A36"/>
    <w:rsid w:val="007D2506"/>
    <w:rsid w:val="00822969"/>
    <w:rsid w:val="00830800"/>
    <w:rsid w:val="00880C91"/>
    <w:rsid w:val="008B3FF4"/>
    <w:rsid w:val="008F19D7"/>
    <w:rsid w:val="0094445F"/>
    <w:rsid w:val="009975F9"/>
    <w:rsid w:val="00A02447"/>
    <w:rsid w:val="00A02757"/>
    <w:rsid w:val="00A05953"/>
    <w:rsid w:val="00A528A1"/>
    <w:rsid w:val="00A74E78"/>
    <w:rsid w:val="00AC65CF"/>
    <w:rsid w:val="00B336F5"/>
    <w:rsid w:val="00B915D6"/>
    <w:rsid w:val="00BB11C3"/>
    <w:rsid w:val="00BB3DD6"/>
    <w:rsid w:val="00BE6928"/>
    <w:rsid w:val="00C02358"/>
    <w:rsid w:val="00C74D5B"/>
    <w:rsid w:val="00C944F0"/>
    <w:rsid w:val="00C95D68"/>
    <w:rsid w:val="00CC350D"/>
    <w:rsid w:val="00D1608C"/>
    <w:rsid w:val="00D2445D"/>
    <w:rsid w:val="00D44DE1"/>
    <w:rsid w:val="00DB39CE"/>
    <w:rsid w:val="00DE6772"/>
    <w:rsid w:val="00E720FF"/>
    <w:rsid w:val="00EC1BB5"/>
    <w:rsid w:val="00EF0DC0"/>
    <w:rsid w:val="00F2045D"/>
    <w:rsid w:val="00F96ED4"/>
    <w:rsid w:val="00FA4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45D"/>
    <w:rPr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485158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2445D"/>
    <w:pPr>
      <w:jc w:val="center"/>
    </w:pPr>
    <w:rPr>
      <w:b/>
      <w:bCs/>
      <w:sz w:val="24"/>
    </w:rPr>
  </w:style>
  <w:style w:type="paragraph" w:styleId="Subtitle">
    <w:name w:val="Subtitle"/>
    <w:basedOn w:val="Normal"/>
    <w:qFormat/>
    <w:rsid w:val="00D2445D"/>
    <w:pPr>
      <w:jc w:val="center"/>
    </w:pPr>
    <w:rPr>
      <w:b/>
      <w:bCs/>
    </w:rPr>
  </w:style>
  <w:style w:type="paragraph" w:styleId="Header">
    <w:name w:val="header"/>
    <w:basedOn w:val="Normal"/>
    <w:link w:val="HeaderChar"/>
    <w:rsid w:val="00AC65CF"/>
    <w:pPr>
      <w:tabs>
        <w:tab w:val="center" w:pos="4153"/>
        <w:tab w:val="right" w:pos="8306"/>
      </w:tabs>
    </w:pPr>
    <w:rPr>
      <w:rFonts w:ascii="Arial" w:hAnsi="Arial"/>
      <w:sz w:val="22"/>
    </w:rPr>
  </w:style>
  <w:style w:type="character" w:customStyle="1" w:styleId="HeaderChar">
    <w:name w:val="Header Char"/>
    <w:basedOn w:val="DefaultParagraphFont"/>
    <w:link w:val="Header"/>
    <w:rsid w:val="00AC65CF"/>
    <w:rPr>
      <w:rFonts w:ascii="Arial" w:hAnsi="Arial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rsid w:val="00485158"/>
    <w:rPr>
      <w:b/>
      <w:bCs/>
      <w:i/>
      <w:iCs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5076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2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ssex%20Construction%20Safety%20Stuff\H&amp;S%20INFO\Const.%20H&amp;S%20Info\Risk06%20Con%20-%20Working%20from%20heigh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Risk06 Con - Working from heights</Template>
  <TotalTime>3</TotalTime>
  <Pages>1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 James</Company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Rayson</dc:creator>
  <cp:lastModifiedBy>Andre Rayson</cp:lastModifiedBy>
  <cp:revision>4</cp:revision>
  <cp:lastPrinted>2001-11-20T12:32:00Z</cp:lastPrinted>
  <dcterms:created xsi:type="dcterms:W3CDTF">2011-08-26T20:24:00Z</dcterms:created>
  <dcterms:modified xsi:type="dcterms:W3CDTF">2015-05-18T11:31:00Z</dcterms:modified>
</cp:coreProperties>
</file>