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83D7" w14:textId="77777777" w:rsidR="00AC65CF" w:rsidRPr="00AC65CF" w:rsidRDefault="00000000" w:rsidP="005C51A2">
      <w:pPr>
        <w:pStyle w:val="Subtitle"/>
        <w:rPr>
          <w:rFonts w:ascii="Arial" w:hAnsi="Arial" w:cs="Arial"/>
          <w:sz w:val="36"/>
          <w:szCs w:val="36"/>
        </w:rPr>
      </w:pPr>
      <w:r>
        <w:rPr>
          <w:sz w:val="24"/>
          <w:szCs w:val="24"/>
        </w:rPr>
        <w:pict w14:anchorId="607AEECD">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14:paraId="09041202" w14:textId="77777777" w:rsidR="008B3FF4" w:rsidRDefault="008B3FF4" w:rsidP="008B3FF4">
                  <w:r w:rsidRPr="00E720FF">
                    <w:object w:dxaOrig="2580" w:dyaOrig="2520" w14:anchorId="62120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v:imagedata r:id="rId5" o:title=""/>
                      </v:shape>
                      <o:OLEObject Type="Embed" ProgID="PBrush" ShapeID="_x0000_i1026" DrawAspect="Content" ObjectID="_1737877315" r:id="rId6"/>
                    </w:object>
                  </w:r>
                  <w:bookmarkEnd w:id="0"/>
                  <w:bookmarkEnd w:id="1"/>
                </w:p>
              </w:txbxContent>
            </v:textbox>
          </v:shape>
        </w:pict>
      </w:r>
      <w:r>
        <w:rPr>
          <w:rFonts w:ascii="Arial" w:hAnsi="Arial" w:cs="Arial"/>
          <w:noProof/>
          <w:sz w:val="36"/>
          <w:szCs w:val="36"/>
          <w:lang w:eastAsia="en-GB"/>
        </w:rPr>
        <w:pict w14:anchorId="67281D97">
          <v:shape id="_x0000_s1026" type="#_x0000_t202" style="position:absolute;left:0;text-align:left;margin-left:129.55pt;margin-top:-31.55pt;width:275.8pt;height:33.95pt;z-index:-251658752" stroked="f">
            <v:textbox>
              <w:txbxContent>
                <w:p w14:paraId="630CDEBF" w14:textId="77777777"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14:paraId="2479B926" w14:textId="77777777" w:rsidTr="008F19D7">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14:paraId="773D8533" w14:textId="77777777"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14:paraId="0E2BFB47" w14:textId="77777777"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14:paraId="48538F1C" w14:textId="77777777"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14:paraId="48A6077A" w14:textId="77777777" w:rsidR="00070280" w:rsidRDefault="0094445F" w:rsidP="002110DA">
            <w:pPr>
              <w:rPr>
                <w:rFonts w:ascii="Arial" w:hAnsi="Arial" w:cs="Arial"/>
                <w:sz w:val="18"/>
              </w:rPr>
            </w:pPr>
            <w:r>
              <w:rPr>
                <w:rFonts w:ascii="Arial" w:hAnsi="Arial" w:cs="Arial"/>
                <w:sz w:val="18"/>
              </w:rPr>
              <w:t xml:space="preserve"> </w:t>
            </w:r>
          </w:p>
        </w:tc>
      </w:tr>
      <w:tr w:rsidR="005076C4" w14:paraId="5052C5EB" w14:textId="77777777" w:rsidTr="008F19D7">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14:paraId="6CC0BADF" w14:textId="77777777"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38CDF592" w14:textId="77777777" w:rsidR="005076C4" w:rsidRPr="007D2506" w:rsidRDefault="00BE6928" w:rsidP="008B5476">
            <w:pPr>
              <w:rPr>
                <w:rFonts w:ascii="Arial" w:hAnsi="Arial" w:cs="Arial"/>
                <w:sz w:val="18"/>
                <w:szCs w:val="18"/>
              </w:rPr>
            </w:pPr>
            <w:bookmarkStart w:id="2" w:name="OLE_LINK5"/>
            <w:bookmarkStart w:id="3" w:name="OLE_LINK6"/>
            <w:r>
              <w:rPr>
                <w:rFonts w:ascii="Arial" w:hAnsi="Arial" w:cs="Arial"/>
                <w:sz w:val="18"/>
              </w:rPr>
              <w:t>Safe installation and running of Archery</w:t>
            </w:r>
            <w:bookmarkEnd w:id="2"/>
            <w:bookmarkEnd w:id="3"/>
          </w:p>
        </w:tc>
      </w:tr>
      <w:tr w:rsidR="005076C4" w14:paraId="3C68898F" w14:textId="77777777" w:rsidTr="008F19D7">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14:paraId="127FA715" w14:textId="77777777"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46399AE2" w14:textId="77777777" w:rsidR="00BE6928" w:rsidRDefault="00BE6928" w:rsidP="00BE6928">
            <w:pPr>
              <w:numPr>
                <w:ilvl w:val="0"/>
                <w:numId w:val="6"/>
              </w:numPr>
              <w:rPr>
                <w:rFonts w:ascii="Arial" w:hAnsi="Arial" w:cs="Arial"/>
                <w:sz w:val="18"/>
              </w:rPr>
            </w:pPr>
            <w:r>
              <w:rPr>
                <w:rFonts w:ascii="Arial" w:hAnsi="Arial" w:cs="Arial"/>
                <w:sz w:val="18"/>
              </w:rPr>
              <w:t>Death</w:t>
            </w:r>
          </w:p>
          <w:p w14:paraId="2AF7AA2B" w14:textId="77777777" w:rsidR="00BE6928" w:rsidRDefault="00BE6928" w:rsidP="00BE6928">
            <w:pPr>
              <w:numPr>
                <w:ilvl w:val="0"/>
                <w:numId w:val="6"/>
              </w:numPr>
              <w:rPr>
                <w:rFonts w:ascii="Arial" w:hAnsi="Arial" w:cs="Arial"/>
                <w:sz w:val="18"/>
              </w:rPr>
            </w:pPr>
            <w:r>
              <w:rPr>
                <w:rFonts w:ascii="Arial" w:hAnsi="Arial" w:cs="Arial"/>
                <w:sz w:val="18"/>
              </w:rPr>
              <w:t xml:space="preserve">Piercing skin, </w:t>
            </w:r>
          </w:p>
          <w:p w14:paraId="7A47F3D5" w14:textId="77777777" w:rsidR="00BE6928" w:rsidRDefault="00BE6928" w:rsidP="00BE6928">
            <w:pPr>
              <w:numPr>
                <w:ilvl w:val="0"/>
                <w:numId w:val="6"/>
              </w:numPr>
              <w:rPr>
                <w:rFonts w:ascii="Arial" w:hAnsi="Arial" w:cs="Arial"/>
                <w:sz w:val="18"/>
              </w:rPr>
            </w:pPr>
            <w:r>
              <w:rPr>
                <w:rFonts w:ascii="Arial" w:hAnsi="Arial" w:cs="Arial"/>
                <w:sz w:val="18"/>
              </w:rPr>
              <w:t xml:space="preserve">Breakage of bows, </w:t>
            </w:r>
          </w:p>
          <w:p w14:paraId="356225C5" w14:textId="77777777" w:rsidR="0094445F" w:rsidRDefault="00BE6928" w:rsidP="00BE6928">
            <w:pPr>
              <w:numPr>
                <w:ilvl w:val="0"/>
                <w:numId w:val="6"/>
              </w:numPr>
              <w:rPr>
                <w:rFonts w:ascii="Arial" w:hAnsi="Arial" w:cs="Arial"/>
                <w:sz w:val="18"/>
              </w:rPr>
            </w:pPr>
            <w:r>
              <w:rPr>
                <w:rFonts w:ascii="Arial" w:hAnsi="Arial" w:cs="Arial"/>
                <w:sz w:val="18"/>
              </w:rPr>
              <w:t>Grazing of skin</w:t>
            </w:r>
          </w:p>
          <w:p w14:paraId="114FC5EB" w14:textId="77777777" w:rsidR="00BE6928" w:rsidRPr="00A74E78" w:rsidRDefault="00BE6928" w:rsidP="00BE6928">
            <w:pPr>
              <w:numPr>
                <w:ilvl w:val="0"/>
                <w:numId w:val="6"/>
              </w:numPr>
              <w:rPr>
                <w:rFonts w:ascii="Arial" w:hAnsi="Arial" w:cs="Arial"/>
                <w:sz w:val="18"/>
              </w:rPr>
            </w:pPr>
            <w:r>
              <w:rPr>
                <w:rFonts w:ascii="Arial" w:hAnsi="Arial" w:cs="Arial"/>
                <w:sz w:val="18"/>
              </w:rPr>
              <w:t>Damage to nearby property</w:t>
            </w:r>
          </w:p>
        </w:tc>
      </w:tr>
      <w:tr w:rsidR="005076C4" w14:paraId="406183F2" w14:textId="77777777" w:rsidTr="008F19D7">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14:paraId="11720DD7" w14:textId="77777777"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5F89B13E" w14:textId="77777777" w:rsidR="005076C4" w:rsidRDefault="005076C4" w:rsidP="008B5476">
            <w:pPr>
              <w:rPr>
                <w:rFonts w:ascii="Arial" w:hAnsi="Arial" w:cs="Arial"/>
                <w:sz w:val="18"/>
              </w:rPr>
            </w:pPr>
            <w:r>
              <w:rPr>
                <w:rFonts w:ascii="Arial" w:hAnsi="Arial" w:cs="Arial"/>
                <w:sz w:val="18"/>
              </w:rPr>
              <w:t xml:space="preserve">Weather conditions, </w:t>
            </w:r>
            <w:r w:rsidR="008B3FF4">
              <w:rPr>
                <w:rFonts w:ascii="Arial" w:hAnsi="Arial" w:cs="Arial"/>
                <w:sz w:val="18"/>
              </w:rPr>
              <w:t xml:space="preserve">other people, </w:t>
            </w:r>
          </w:p>
        </w:tc>
      </w:tr>
      <w:tr w:rsidR="005076C4" w14:paraId="3639CCC7" w14:textId="77777777" w:rsidTr="008F19D7">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14:paraId="780FAE62" w14:textId="77777777"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0CA1CCC8" w14:textId="77777777" w:rsidR="005076C4" w:rsidRPr="007D2506" w:rsidRDefault="00BE6928" w:rsidP="008B5476">
            <w:pPr>
              <w:rPr>
                <w:rFonts w:ascii="Arial" w:hAnsi="Arial" w:cs="Arial"/>
                <w:sz w:val="18"/>
                <w:szCs w:val="18"/>
              </w:rPr>
            </w:pPr>
            <w:r>
              <w:rPr>
                <w:rFonts w:ascii="Arial" w:hAnsi="Arial" w:cs="Arial"/>
                <w:sz w:val="18"/>
              </w:rPr>
              <w:t>Funday staff, participants, spectators</w:t>
            </w:r>
          </w:p>
        </w:tc>
      </w:tr>
      <w:tr w:rsidR="00AC65CF" w14:paraId="053A8956" w14:textId="77777777" w:rsidTr="008F19D7">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14:paraId="6271CA01" w14:textId="77777777"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14:paraId="425F6ECA" w14:textId="77777777" w:rsidR="00AC65CF" w:rsidRDefault="00BE6928">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14:paraId="622A20D5" w14:textId="77777777"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14:paraId="4AC3BD24" w14:textId="77777777" w:rsidTr="008F19D7">
        <w:trPr>
          <w:cantSplit/>
          <w:trHeight w:val="405"/>
        </w:trPr>
        <w:tc>
          <w:tcPr>
            <w:tcW w:w="10774" w:type="dxa"/>
            <w:gridSpan w:val="13"/>
            <w:vAlign w:val="center"/>
          </w:tcPr>
          <w:p w14:paraId="31B368AF" w14:textId="77777777"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14:paraId="3B29DFC6" w14:textId="77777777" w:rsidTr="008F19D7">
        <w:trPr>
          <w:cantSplit/>
          <w:trHeight w:val="543"/>
        </w:trPr>
        <w:tc>
          <w:tcPr>
            <w:tcW w:w="2446" w:type="dxa"/>
            <w:tcBorders>
              <w:top w:val="single" w:sz="6" w:space="0" w:color="auto"/>
              <w:bottom w:val="single" w:sz="6" w:space="0" w:color="auto"/>
              <w:right w:val="nil"/>
            </w:tcBorders>
          </w:tcPr>
          <w:p w14:paraId="523BF76D" w14:textId="77777777"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14:paraId="618FF945" w14:textId="77777777"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14:paraId="6B5AC2C0" w14:textId="77777777"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14:paraId="13EE352A" w14:textId="77777777"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2232" w:type="dxa"/>
            <w:gridSpan w:val="6"/>
            <w:tcBorders>
              <w:top w:val="single" w:sz="6" w:space="0" w:color="auto"/>
              <w:left w:val="nil"/>
              <w:bottom w:val="single" w:sz="6" w:space="0" w:color="auto"/>
            </w:tcBorders>
            <w:vAlign w:val="center"/>
          </w:tcPr>
          <w:p w14:paraId="347A5803" w14:textId="77777777"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14:paraId="548F3711" w14:textId="77777777"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14:paraId="15406810" w14:textId="77777777"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14:paraId="62E4DBF7" w14:textId="77777777"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14:paraId="00D78EBE" w14:textId="77777777"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14:paraId="688BB3BC" w14:textId="77777777"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14:paraId="527B33A6" w14:textId="77777777"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14:paraId="5B795260" w14:textId="77777777" w:rsidR="003B2588" w:rsidRDefault="003B2588" w:rsidP="001A204C">
            <w:pPr>
              <w:ind w:firstLine="28"/>
              <w:rPr>
                <w:rFonts w:ascii="Arial" w:hAnsi="Arial" w:cs="Arial"/>
                <w:b/>
                <w:bCs/>
                <w:sz w:val="18"/>
                <w:szCs w:val="18"/>
              </w:rPr>
            </w:pPr>
          </w:p>
          <w:p w14:paraId="585A1C5E" w14:textId="77777777"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14:paraId="13FF26C8" w14:textId="77777777"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14:paraId="3E7F77F6" w14:textId="77777777"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14:paraId="08761863" w14:textId="77777777" w:rsidTr="008F19D7">
        <w:trPr>
          <w:cantSplit/>
          <w:trHeight w:val="424"/>
        </w:trPr>
        <w:tc>
          <w:tcPr>
            <w:tcW w:w="10774" w:type="dxa"/>
            <w:gridSpan w:val="13"/>
            <w:tcBorders>
              <w:top w:val="nil"/>
              <w:bottom w:val="single" w:sz="4" w:space="0" w:color="auto"/>
            </w:tcBorders>
            <w:vAlign w:val="center"/>
          </w:tcPr>
          <w:p w14:paraId="507A8CBD" w14:textId="77777777"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14:paraId="48976A32" w14:textId="77777777" w:rsidTr="008F19D7">
        <w:trPr>
          <w:cantSplit/>
          <w:trHeight w:val="424"/>
        </w:trPr>
        <w:tc>
          <w:tcPr>
            <w:tcW w:w="10774" w:type="dxa"/>
            <w:gridSpan w:val="13"/>
            <w:tcBorders>
              <w:top w:val="single" w:sz="4" w:space="0" w:color="auto"/>
              <w:bottom w:val="nil"/>
            </w:tcBorders>
            <w:vAlign w:val="center"/>
          </w:tcPr>
          <w:p w14:paraId="35924CC1" w14:textId="77777777"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Pr="00485158">
              <w:rPr>
                <w:rFonts w:ascii="Arial" w:hAnsi="Arial"/>
                <w:b/>
                <w:i/>
                <w:sz w:val="18"/>
                <w:szCs w:val="18"/>
              </w:rPr>
              <w:t>5</w:t>
            </w:r>
            <w:r w:rsidRPr="00485158">
              <w:rPr>
                <w:rFonts w:ascii="Arial" w:hAnsi="Arial"/>
                <w:i/>
                <w:sz w:val="18"/>
                <w:szCs w:val="18"/>
              </w:rPr>
              <w:t xml:space="preserve">   X   Severity </w:t>
            </w:r>
            <w:r w:rsidR="00EC1BB5">
              <w:rPr>
                <w:rFonts w:ascii="Arial" w:hAnsi="Arial"/>
                <w:b/>
                <w:i/>
                <w:sz w:val="18"/>
                <w:szCs w:val="18"/>
              </w:rPr>
              <w:t>5</w:t>
            </w:r>
            <w:r w:rsidRPr="00485158">
              <w:rPr>
                <w:rFonts w:ascii="Arial" w:hAnsi="Arial"/>
                <w:i/>
                <w:sz w:val="18"/>
                <w:szCs w:val="18"/>
              </w:rPr>
              <w:t xml:space="preserve">   = Total </w:t>
            </w:r>
            <w:r w:rsidRPr="00485158">
              <w:rPr>
                <w:rFonts w:ascii="Arial" w:hAnsi="Arial"/>
                <w:b/>
                <w:i/>
                <w:sz w:val="18"/>
                <w:szCs w:val="18"/>
                <w:u w:val="single"/>
              </w:rPr>
              <w:t>2</w:t>
            </w:r>
            <w:r w:rsidR="00EC1BB5">
              <w:rPr>
                <w:rFonts w:ascii="Arial" w:hAnsi="Arial"/>
                <w:b/>
                <w:i/>
                <w:sz w:val="18"/>
                <w:szCs w:val="18"/>
                <w:u w:val="single"/>
              </w:rPr>
              <w:t>5</w:t>
            </w:r>
          </w:p>
        </w:tc>
      </w:tr>
      <w:tr w:rsidR="0034112D" w:rsidRPr="00485158" w14:paraId="534F196D" w14:textId="77777777" w:rsidTr="008F19D7">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14:paraId="73D1D115" w14:textId="77777777" w:rsidR="0034112D" w:rsidRPr="00485158" w:rsidRDefault="0034112D" w:rsidP="003B2588">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MEDIUM                               </w:t>
            </w:r>
            <w:r w:rsidRPr="00485158">
              <w:rPr>
                <w:rFonts w:ascii="Arial" w:hAnsi="Arial"/>
                <w:b/>
                <w:i/>
                <w:sz w:val="18"/>
                <w:szCs w:val="18"/>
              </w:rPr>
              <w:t xml:space="preserve">HIGH </w:t>
            </w:r>
            <w:r w:rsidRPr="00485158">
              <w:rPr>
                <w:rFonts w:ascii="Arial" w:hAnsi="Arial"/>
                <w:b/>
                <w:i/>
                <w:sz w:val="18"/>
                <w:szCs w:val="18"/>
              </w:rPr>
              <w:sym w:font="Marlett" w:char="F061"/>
            </w:r>
          </w:p>
        </w:tc>
      </w:tr>
      <w:tr w:rsidR="00C74D5B" w14:paraId="7144E929" w14:textId="77777777" w:rsidTr="008F19D7">
        <w:trPr>
          <w:cantSplit/>
          <w:trHeight w:val="2734"/>
        </w:trPr>
        <w:tc>
          <w:tcPr>
            <w:tcW w:w="3119" w:type="dxa"/>
            <w:gridSpan w:val="5"/>
            <w:tcBorders>
              <w:top w:val="single" w:sz="6" w:space="0" w:color="auto"/>
              <w:left w:val="single" w:sz="4" w:space="0" w:color="auto"/>
              <w:bottom w:val="nil"/>
              <w:right w:val="nil"/>
            </w:tcBorders>
          </w:tcPr>
          <w:p w14:paraId="1C8F3BBF" w14:textId="77777777"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14:paraId="3DF3DD5D" w14:textId="77777777"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14:paraId="4F7FFD7E" w14:textId="77777777" w:rsidR="00C74D5B" w:rsidRDefault="00C74D5B" w:rsidP="00070280">
            <w:pPr>
              <w:rPr>
                <w:rFonts w:ascii="Arial" w:hAnsi="Arial" w:cs="Arial"/>
                <w:b/>
                <w:bCs/>
                <w:sz w:val="16"/>
                <w:szCs w:val="16"/>
              </w:rPr>
            </w:pPr>
          </w:p>
          <w:p w14:paraId="7C2CBA43" w14:textId="77777777" w:rsidR="00C74D5B" w:rsidRDefault="00C74D5B" w:rsidP="00070280">
            <w:pPr>
              <w:rPr>
                <w:rFonts w:ascii="Arial" w:hAnsi="Arial" w:cs="Arial"/>
                <w:b/>
                <w:bCs/>
                <w:sz w:val="16"/>
                <w:szCs w:val="16"/>
              </w:rPr>
            </w:pPr>
          </w:p>
          <w:p w14:paraId="5AF2A755" w14:textId="77777777" w:rsidR="00C74D5B" w:rsidRDefault="00C74D5B" w:rsidP="00070280">
            <w:pPr>
              <w:rPr>
                <w:rFonts w:ascii="Arial" w:hAnsi="Arial" w:cs="Arial"/>
                <w:b/>
                <w:bCs/>
                <w:sz w:val="16"/>
                <w:szCs w:val="16"/>
              </w:rPr>
            </w:pPr>
          </w:p>
          <w:p w14:paraId="2A0A3F9F" w14:textId="77777777" w:rsidR="00C74D5B" w:rsidRDefault="00C74D5B" w:rsidP="00070280">
            <w:pPr>
              <w:rPr>
                <w:rFonts w:ascii="Arial" w:hAnsi="Arial" w:cs="Arial"/>
                <w:b/>
                <w:bCs/>
                <w:sz w:val="16"/>
                <w:szCs w:val="16"/>
              </w:rPr>
            </w:pPr>
          </w:p>
          <w:p w14:paraId="66378522" w14:textId="77777777" w:rsidR="00C74D5B" w:rsidRDefault="00C74D5B" w:rsidP="00070280">
            <w:pPr>
              <w:rPr>
                <w:rFonts w:ascii="Arial" w:hAnsi="Arial" w:cs="Arial"/>
                <w:b/>
                <w:bCs/>
                <w:sz w:val="16"/>
                <w:szCs w:val="16"/>
              </w:rPr>
            </w:pPr>
          </w:p>
          <w:p w14:paraId="7AFB6967" w14:textId="77777777" w:rsidR="00C74D5B" w:rsidRDefault="00C74D5B" w:rsidP="00070280">
            <w:pPr>
              <w:rPr>
                <w:rFonts w:ascii="Arial" w:hAnsi="Arial" w:cs="Arial"/>
                <w:b/>
                <w:bCs/>
                <w:sz w:val="16"/>
                <w:szCs w:val="16"/>
              </w:rPr>
            </w:pPr>
          </w:p>
          <w:p w14:paraId="1A077E85" w14:textId="77777777" w:rsidR="00C74D5B" w:rsidRDefault="00C74D5B" w:rsidP="00070280">
            <w:pPr>
              <w:rPr>
                <w:rFonts w:ascii="Arial" w:hAnsi="Arial" w:cs="Arial"/>
                <w:b/>
                <w:bCs/>
                <w:sz w:val="16"/>
                <w:szCs w:val="16"/>
              </w:rPr>
            </w:pPr>
          </w:p>
          <w:p w14:paraId="2C8D6F96" w14:textId="77777777" w:rsidR="00C74D5B" w:rsidRDefault="00C74D5B" w:rsidP="00070280">
            <w:pPr>
              <w:rPr>
                <w:rFonts w:ascii="Arial" w:hAnsi="Arial" w:cs="Arial"/>
                <w:b/>
                <w:bCs/>
                <w:sz w:val="16"/>
                <w:szCs w:val="16"/>
              </w:rPr>
            </w:pPr>
          </w:p>
          <w:p w14:paraId="48FE9AF8" w14:textId="77777777" w:rsidR="00C74D5B" w:rsidRDefault="00C74D5B" w:rsidP="00070280">
            <w:pPr>
              <w:rPr>
                <w:rFonts w:ascii="Arial" w:hAnsi="Arial" w:cs="Arial"/>
                <w:b/>
                <w:bCs/>
                <w:sz w:val="16"/>
                <w:szCs w:val="16"/>
              </w:rPr>
            </w:pPr>
          </w:p>
          <w:p w14:paraId="6A8BEEE3" w14:textId="77777777"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14:paraId="15586FA8"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 xml:space="preserve">Only fully trained and authorised Funday Staff are permitted to set up and </w:t>
            </w:r>
            <w:r w:rsidR="00CE085C">
              <w:rPr>
                <w:rFonts w:ascii="Arial" w:hAnsi="Arial" w:cs="Arial"/>
                <w:sz w:val="18"/>
                <w:szCs w:val="18"/>
              </w:rPr>
              <w:t>manage the Archery Arena/laser clay arena</w:t>
            </w:r>
          </w:p>
          <w:p w14:paraId="7CC036CD"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minimum of 2 Funday Staff are to set up the arena who will both agree all necessary steps have been taken in the safe organisation of the arena layout.</w:t>
            </w:r>
          </w:p>
          <w:p w14:paraId="75034E35"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Arena to be set up first to avoid spectators getting too close to avoid a risk element.</w:t>
            </w:r>
          </w:p>
          <w:p w14:paraId="1ADC2B49"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Bows</w:t>
            </w:r>
            <w:r w:rsidR="00CE085C">
              <w:rPr>
                <w:rFonts w:ascii="Arial" w:hAnsi="Arial" w:cs="Arial"/>
                <w:sz w:val="18"/>
                <w:szCs w:val="18"/>
              </w:rPr>
              <w:t xml:space="preserve"> and guns</w:t>
            </w:r>
            <w:r w:rsidRPr="008F19D7">
              <w:rPr>
                <w:rFonts w:ascii="Arial" w:hAnsi="Arial" w:cs="Arial"/>
                <w:sz w:val="18"/>
                <w:szCs w:val="18"/>
              </w:rPr>
              <w:t xml:space="preserve"> will be assembled and checked by competent instructors.</w:t>
            </w:r>
          </w:p>
          <w:p w14:paraId="0B7555E1"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surplus arrows on show whilst tuition is in progress.</w:t>
            </w:r>
          </w:p>
          <w:p w14:paraId="2F6C61B8"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The rules and requirements of taking part in the Archery will be clearly explained to each participant who will be required to confirm they understand what has been explained to them.</w:t>
            </w:r>
          </w:p>
          <w:p w14:paraId="6BEDA689"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All arrows to be removed from targets by archery instructors who will only retrieve the arrows after ensuring all firing has stopped and there is no risk of unauthorised firing.</w:t>
            </w:r>
          </w:p>
          <w:p w14:paraId="171AB5AE"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firing line will be clearly identified and adhered to at all times.</w:t>
            </w:r>
          </w:p>
          <w:p w14:paraId="76B89ADE"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 xml:space="preserve">Only participants above the age of </w:t>
            </w:r>
            <w:r w:rsidR="008F19D7">
              <w:rPr>
                <w:rFonts w:ascii="Arial" w:hAnsi="Arial" w:cs="Arial"/>
                <w:sz w:val="18"/>
                <w:szCs w:val="18"/>
              </w:rPr>
              <w:t>8</w:t>
            </w:r>
            <w:r w:rsidRPr="008F19D7">
              <w:rPr>
                <w:rFonts w:ascii="Arial" w:hAnsi="Arial" w:cs="Arial"/>
                <w:sz w:val="18"/>
                <w:szCs w:val="18"/>
              </w:rPr>
              <w:t xml:space="preserve"> will be permitted to take part in the Archery. If it is felt necessary Funday Staff will request proof of ID/ age.</w:t>
            </w:r>
          </w:p>
          <w:p w14:paraId="231A1B81"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queue line must be adhered to outside of the entrance gate to the arena.</w:t>
            </w:r>
          </w:p>
          <w:p w14:paraId="3B9DEA39"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Appropriate signage to be on show at all times.</w:t>
            </w:r>
          </w:p>
          <w:p w14:paraId="342F55B0"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person to participate without a qualified instructor by their side at all times.</w:t>
            </w:r>
          </w:p>
          <w:p w14:paraId="16F717A2"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person to participate if deemed unfit through alcohol or drug abuse.</w:t>
            </w:r>
          </w:p>
          <w:p w14:paraId="20525B66"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 xml:space="preserve">During Inclement weather the Archery staff will make the decision if it is safe to continue or not as per the training they have been given. </w:t>
            </w:r>
          </w:p>
          <w:p w14:paraId="12891EB7"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Ensure Manual Handling is kept to a minimum and lifting aids/ trolleys are used at all times.</w:t>
            </w:r>
          </w:p>
          <w:p w14:paraId="316C10F9" w14:textId="77777777"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All Funday instructors’ staff are to be briefed on the risk assessments for the event procedures.</w:t>
            </w:r>
          </w:p>
          <w:p w14:paraId="19D3E6AB" w14:textId="77777777" w:rsidR="0094445F" w:rsidRPr="00A74E78" w:rsidRDefault="0094445F" w:rsidP="007D2506">
            <w:pPr>
              <w:spacing w:before="60"/>
              <w:ind w:left="317" w:right="176"/>
              <w:jc w:val="both"/>
              <w:rPr>
                <w:rFonts w:ascii="Arial" w:hAnsi="Arial" w:cs="Arial"/>
                <w:sz w:val="18"/>
              </w:rPr>
            </w:pPr>
          </w:p>
        </w:tc>
      </w:tr>
      <w:tr w:rsidR="00C74D5B" w14:paraId="33B34DB7" w14:textId="77777777" w:rsidTr="008F19D7">
        <w:trPr>
          <w:cantSplit/>
          <w:trHeight w:val="2010"/>
        </w:trPr>
        <w:tc>
          <w:tcPr>
            <w:tcW w:w="2836" w:type="dxa"/>
            <w:gridSpan w:val="3"/>
            <w:tcBorders>
              <w:top w:val="nil"/>
              <w:left w:val="single" w:sz="4" w:space="0" w:color="auto"/>
              <w:bottom w:val="single" w:sz="4" w:space="0" w:color="auto"/>
              <w:right w:val="nil"/>
            </w:tcBorders>
          </w:tcPr>
          <w:p w14:paraId="7BB1CF30" w14:textId="77777777"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14:paraId="6F666A08" w14:textId="77777777"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14:paraId="46FEB003" w14:textId="77777777"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14:paraId="5AB9C140" w14:textId="77777777" w:rsidTr="008F19D7">
        <w:trPr>
          <w:cantSplit/>
          <w:trHeight w:val="394"/>
        </w:trPr>
        <w:tc>
          <w:tcPr>
            <w:tcW w:w="10774" w:type="dxa"/>
            <w:gridSpan w:val="13"/>
            <w:tcBorders>
              <w:bottom w:val="single" w:sz="4" w:space="0" w:color="auto"/>
            </w:tcBorders>
            <w:vAlign w:val="center"/>
          </w:tcPr>
          <w:p w14:paraId="00B92B2B" w14:textId="77777777"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EC1BB5">
              <w:rPr>
                <w:rFonts w:ascii="Arial" w:hAnsi="Arial"/>
                <w:b/>
                <w:bCs/>
                <w:i/>
                <w:sz w:val="22"/>
              </w:rPr>
              <w:t>5</w:t>
            </w:r>
            <w:r w:rsidR="0034112D">
              <w:rPr>
                <w:rFonts w:ascii="Arial" w:hAnsi="Arial"/>
                <w:b/>
                <w:i/>
                <w:sz w:val="22"/>
              </w:rPr>
              <w:t xml:space="preserve"> </w:t>
            </w:r>
            <w:r w:rsidR="0034112D">
              <w:rPr>
                <w:rFonts w:ascii="Arial" w:hAnsi="Arial"/>
                <w:i/>
                <w:sz w:val="22"/>
              </w:rPr>
              <w:t xml:space="preserve"> = Total </w:t>
            </w:r>
            <w:r w:rsidR="00EC1BB5">
              <w:rPr>
                <w:rFonts w:ascii="Arial" w:hAnsi="Arial"/>
                <w:b/>
                <w:bCs/>
                <w:i/>
                <w:sz w:val="22"/>
                <w:u w:val="single"/>
              </w:rPr>
              <w:t>10</w:t>
            </w:r>
          </w:p>
        </w:tc>
      </w:tr>
      <w:tr w:rsidR="005076C4" w14:paraId="0E007C9A" w14:textId="77777777" w:rsidTr="008F19D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14:paraId="233789AC" w14:textId="77777777"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14:paraId="24A94D20" w14:textId="77777777" w:rsidR="005076C4" w:rsidRDefault="00A74E78" w:rsidP="008F19D7">
            <w:pPr>
              <w:rPr>
                <w:rFonts w:ascii="Arial" w:hAnsi="Arial" w:cs="Arial"/>
                <w:sz w:val="18"/>
              </w:rPr>
            </w:pPr>
            <w:r>
              <w:rPr>
                <w:rFonts w:ascii="Arial" w:hAnsi="Arial" w:cs="Arial"/>
                <w:sz w:val="18"/>
              </w:rPr>
              <w:t xml:space="preserve">The Funday Manager is to ensure </w:t>
            </w:r>
            <w:r w:rsidR="00EC1BB5">
              <w:rPr>
                <w:rFonts w:ascii="Arial" w:hAnsi="Arial" w:cs="Arial"/>
                <w:sz w:val="18"/>
              </w:rPr>
              <w:t xml:space="preserve">only competent persons </w:t>
            </w:r>
            <w:r w:rsidR="008F19D7">
              <w:rPr>
                <w:rFonts w:ascii="Arial" w:hAnsi="Arial" w:cs="Arial"/>
                <w:sz w:val="18"/>
              </w:rPr>
              <w:t>manage the archery and control measures are strictly adhered to.</w:t>
            </w:r>
          </w:p>
        </w:tc>
      </w:tr>
      <w:tr w:rsidR="0034112D" w14:paraId="7554B045" w14:textId="77777777" w:rsidTr="008F19D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14:paraId="43B8C75C" w14:textId="77777777"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14:paraId="22C4DCBB" w14:textId="77777777"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14:paraId="5FA1EB89" w14:textId="77777777" w:rsidTr="008F19D7">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14:paraId="4CFB4C10" w14:textId="77777777"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EC1BB5">
              <w:rPr>
                <w:rFonts w:ascii="Arial" w:hAnsi="Arial" w:cs="Arial"/>
                <w:b/>
                <w:color w:val="FF0000"/>
                <w:sz w:val="18"/>
              </w:rPr>
              <w:t>MEDIUM</w:t>
            </w:r>
          </w:p>
        </w:tc>
      </w:tr>
      <w:tr w:rsidR="0034112D" w14:paraId="6AB45AC6" w14:textId="77777777" w:rsidTr="008F19D7">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14:paraId="61D5CBEC" w14:textId="77777777"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14:paraId="61FCFED0" w14:textId="77777777"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14:paraId="41C868D9" w14:textId="77777777"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14:paraId="406B2D44" w14:textId="77777777"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14:paraId="240B4C4D" w14:textId="77777777"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4576075">
    <w:abstractNumId w:val="6"/>
  </w:num>
  <w:num w:numId="2" w16cid:durableId="701638894">
    <w:abstractNumId w:val="11"/>
  </w:num>
  <w:num w:numId="3" w16cid:durableId="920064076">
    <w:abstractNumId w:val="10"/>
  </w:num>
  <w:num w:numId="4" w16cid:durableId="484206881">
    <w:abstractNumId w:val="0"/>
  </w:num>
  <w:num w:numId="5" w16cid:durableId="1109084343">
    <w:abstractNumId w:val="7"/>
  </w:num>
  <w:num w:numId="6" w16cid:durableId="555358264">
    <w:abstractNumId w:val="2"/>
  </w:num>
  <w:num w:numId="7" w16cid:durableId="205535116">
    <w:abstractNumId w:val="3"/>
  </w:num>
  <w:num w:numId="8" w16cid:durableId="285746396">
    <w:abstractNumId w:val="12"/>
  </w:num>
  <w:num w:numId="9" w16cid:durableId="2143188886">
    <w:abstractNumId w:val="5"/>
  </w:num>
  <w:num w:numId="10" w16cid:durableId="238059052">
    <w:abstractNumId w:val="9"/>
  </w:num>
  <w:num w:numId="11" w16cid:durableId="644697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0360650">
    <w:abstractNumId w:val="1"/>
  </w:num>
  <w:num w:numId="13" w16cid:durableId="3747862">
    <w:abstractNumId w:val="4"/>
  </w:num>
  <w:num w:numId="14" w16cid:durableId="233204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C65CF"/>
    <w:rsid w:val="0001094B"/>
    <w:rsid w:val="00064CBD"/>
    <w:rsid w:val="00070280"/>
    <w:rsid w:val="000A039D"/>
    <w:rsid w:val="000E4EA2"/>
    <w:rsid w:val="001829AC"/>
    <w:rsid w:val="002008E9"/>
    <w:rsid w:val="002110DA"/>
    <w:rsid w:val="002A6358"/>
    <w:rsid w:val="0034112D"/>
    <w:rsid w:val="00376409"/>
    <w:rsid w:val="00381898"/>
    <w:rsid w:val="003B2588"/>
    <w:rsid w:val="003E1DA7"/>
    <w:rsid w:val="003F2170"/>
    <w:rsid w:val="00467470"/>
    <w:rsid w:val="00485158"/>
    <w:rsid w:val="004B25EA"/>
    <w:rsid w:val="005076C4"/>
    <w:rsid w:val="005466C5"/>
    <w:rsid w:val="005C51A2"/>
    <w:rsid w:val="005E0A30"/>
    <w:rsid w:val="00643F78"/>
    <w:rsid w:val="00654AB0"/>
    <w:rsid w:val="00662FC1"/>
    <w:rsid w:val="00687E11"/>
    <w:rsid w:val="00763773"/>
    <w:rsid w:val="0078726A"/>
    <w:rsid w:val="007A3A1B"/>
    <w:rsid w:val="007B044A"/>
    <w:rsid w:val="007B5A36"/>
    <w:rsid w:val="007D2506"/>
    <w:rsid w:val="00822969"/>
    <w:rsid w:val="00880C91"/>
    <w:rsid w:val="008B3FF4"/>
    <w:rsid w:val="008F19D7"/>
    <w:rsid w:val="0094445F"/>
    <w:rsid w:val="009975F9"/>
    <w:rsid w:val="00A05953"/>
    <w:rsid w:val="00A528A1"/>
    <w:rsid w:val="00A74E78"/>
    <w:rsid w:val="00AC65CF"/>
    <w:rsid w:val="00B915D6"/>
    <w:rsid w:val="00BB11C3"/>
    <w:rsid w:val="00BB3DD6"/>
    <w:rsid w:val="00BE6928"/>
    <w:rsid w:val="00C02358"/>
    <w:rsid w:val="00C74D5B"/>
    <w:rsid w:val="00C944F0"/>
    <w:rsid w:val="00CC350D"/>
    <w:rsid w:val="00CE085C"/>
    <w:rsid w:val="00D1608C"/>
    <w:rsid w:val="00D2445D"/>
    <w:rsid w:val="00D44DE1"/>
    <w:rsid w:val="00DE6772"/>
    <w:rsid w:val="00DF4D42"/>
    <w:rsid w:val="00E720FF"/>
    <w:rsid w:val="00EC0B6A"/>
    <w:rsid w:val="00EC1BB5"/>
    <w:rsid w:val="00EF0DC0"/>
    <w:rsid w:val="00F2045D"/>
    <w:rsid w:val="00F96ED4"/>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CA7411B"/>
  <w15:docId w15:val="{F9C8D1A7-A268-4FA8-8D55-210E9ACA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15</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2023-02-14T10:56:00Z</dcterms:created>
  <dcterms:modified xsi:type="dcterms:W3CDTF">2023-02-14T10:56:00Z</dcterms:modified>
</cp:coreProperties>
</file>