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F" w:rsidRPr="00AC65CF" w:rsidRDefault="00A84383" w:rsidP="005C51A2">
      <w:pPr>
        <w:pStyle w:val="Subtitle"/>
        <w:rPr>
          <w:rFonts w:ascii="Arial" w:hAnsi="Arial" w:cs="Arial"/>
          <w:sz w:val="36"/>
          <w:szCs w:val="36"/>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5990590</wp:posOffset>
                </wp:positionH>
                <wp:positionV relativeFrom="paragraph">
                  <wp:posOffset>-534670</wp:posOffset>
                </wp:positionV>
                <wp:extent cx="848360" cy="77978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79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OLE_LINK12"/>
                          <w:bookmarkStart w:id="1" w:name="OLE_LINK11"/>
                          <w:p w:rsidR="008B3FF4" w:rsidRDefault="008B3FF4" w:rsidP="008B3FF4">
                            <w:r w:rsidRPr="00E720FF">
                              <w:object w:dxaOrig="258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54.2pt" o:ole="">
                                  <v:imagedata r:id="rId5" o:title=""/>
                                </v:shape>
                                <o:OLEObject Type="Embed" ProgID="PBrush" ShapeID="_x0000_i1026" DrawAspect="Content" ObjectID="_1632312226" r:id="rId6"/>
                              </w:object>
                            </w:r>
                            <w:bookmarkEnd w:id="0"/>
                            <w:bookmarkEnd w:id="1"/>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1.7pt;margin-top:-42.1pt;width:66.8pt;height:6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76fg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" stroked="f">
                <v:textbox style="mso-fit-shape-to-text:t">
                  <w:txbxContent>
                    <w:bookmarkStart w:id="2" w:name="OLE_LINK12"/>
                    <w:bookmarkStart w:id="3" w:name="OLE_LINK11"/>
                    <w:p w:rsidR="008B3FF4" w:rsidRDefault="008B3FF4" w:rsidP="008B3FF4">
                      <w:r w:rsidRPr="00E720FF">
                        <w:object w:dxaOrig="2580" w:dyaOrig="2520">
                          <v:shape id="_x0000_i1026" type="#_x0000_t75" style="width:52.35pt;height:54.2pt" o:ole="">
                            <v:imagedata r:id="rId5" o:title=""/>
                          </v:shape>
                          <o:OLEObject Type="Embed" ProgID="PBrush" ShapeID="_x0000_i1026" DrawAspect="Content" ObjectID="_1632312226" r:id="rId7"/>
                        </w:object>
                      </w:r>
                      <w:bookmarkEnd w:id="2"/>
                      <w:bookmarkEnd w:id="3"/>
                    </w:p>
                  </w:txbxContent>
                </v:textbox>
              </v:shape>
            </w:pict>
          </mc:Fallback>
        </mc:AlternateContent>
      </w:r>
      <w:r>
        <w:rPr>
          <w:rFonts w:ascii="Arial" w:hAnsi="Arial" w:cs="Arial"/>
          <w:noProof/>
          <w:sz w:val="36"/>
          <w:szCs w:val="36"/>
          <w:lang w:eastAsia="en-GB"/>
        </w:rPr>
        <mc:AlternateContent>
          <mc:Choice Requires="wps">
            <w:drawing>
              <wp:anchor distT="0" distB="0" distL="114300" distR="114300" simplePos="0" relativeHeight="251657728" behindDoc="1" locked="0" layoutInCell="1" allowOverlap="1">
                <wp:simplePos x="0" y="0"/>
                <wp:positionH relativeFrom="column">
                  <wp:posOffset>1645285</wp:posOffset>
                </wp:positionH>
                <wp:positionV relativeFrom="paragraph">
                  <wp:posOffset>-400685</wp:posOffset>
                </wp:positionV>
                <wp:extent cx="3502660" cy="43116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9.55pt;margin-top:-31.55pt;width:275.8pt;height:3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ivhQIAABY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" stroked="f">
                <v:textbox>
                  <w:txbxContent>
                    <w:p w:rsidR="005C51A2" w:rsidRPr="005C51A2" w:rsidRDefault="00A74E78">
                      <w:r>
                        <w:rPr>
                          <w:rFonts w:ascii="Comic Sans MS" w:hAnsi="Comic Sans MS" w:cs="Arial"/>
                          <w:bCs/>
                          <w:color w:val="FF0000"/>
                          <w:sz w:val="36"/>
                          <w:szCs w:val="36"/>
                        </w:rPr>
                        <w:t>Funday</w:t>
                      </w:r>
                      <w:r w:rsidR="005C51A2" w:rsidRPr="005C51A2">
                        <w:rPr>
                          <w:rFonts w:ascii="Comic Sans MS" w:hAnsi="Comic Sans MS" w:cs="Arial"/>
                          <w:bCs/>
                          <w:color w:val="FF0000"/>
                          <w:sz w:val="36"/>
                          <w:szCs w:val="36"/>
                        </w:rPr>
                        <w:t xml:space="preserve"> Entertainment Limited</w:t>
                      </w:r>
                    </w:p>
                  </w:txbxContent>
                </v:textbox>
              </v:shape>
            </w:pict>
          </mc:Fallback>
        </mc:AlternateContent>
      </w:r>
      <w:r w:rsidR="00AC65CF" w:rsidRPr="00AC65CF">
        <w:rPr>
          <w:rFonts w:ascii="Arial" w:hAnsi="Arial" w:cs="Arial"/>
          <w:sz w:val="36"/>
          <w:szCs w:val="36"/>
        </w:rPr>
        <w:t>RISK ASSESSMENT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54"/>
        <w:gridCol w:w="194"/>
        <w:gridCol w:w="194"/>
        <w:gridCol w:w="56"/>
        <w:gridCol w:w="1309"/>
        <w:gridCol w:w="688"/>
        <w:gridCol w:w="1580"/>
        <w:gridCol w:w="283"/>
        <w:gridCol w:w="550"/>
        <w:gridCol w:w="840"/>
        <w:gridCol w:w="2721"/>
      </w:tblGrid>
      <w:tr w:rsidR="00070280" w:rsidTr="00A02757">
        <w:trPr>
          <w:cantSplit/>
          <w:trHeight w:val="442"/>
        </w:trPr>
        <w:tc>
          <w:tcPr>
            <w:tcW w:w="2888" w:type="dxa"/>
            <w:gridSpan w:val="4"/>
            <w:tcBorders>
              <w:top w:val="single" w:sz="4" w:space="0" w:color="auto"/>
              <w:left w:val="single" w:sz="4" w:space="0" w:color="auto"/>
              <w:bottom w:val="single" w:sz="6" w:space="0" w:color="auto"/>
              <w:right w:val="single" w:sz="4" w:space="0" w:color="auto"/>
            </w:tcBorders>
            <w:vAlign w:val="center"/>
          </w:tcPr>
          <w:p w:rsidR="00070280" w:rsidRDefault="00070280">
            <w:pPr>
              <w:rPr>
                <w:rFonts w:ascii="Arial" w:hAnsi="Arial" w:cs="Arial"/>
                <w:b/>
                <w:bCs/>
                <w:sz w:val="18"/>
              </w:rPr>
            </w:pPr>
            <w:r>
              <w:rPr>
                <w:rFonts w:ascii="Arial" w:hAnsi="Arial" w:cs="Arial"/>
                <w:b/>
                <w:bCs/>
                <w:sz w:val="18"/>
              </w:rPr>
              <w:t>LOCATION:</w:t>
            </w:r>
          </w:p>
        </w:tc>
        <w:tc>
          <w:tcPr>
            <w:tcW w:w="4466" w:type="dxa"/>
            <w:gridSpan w:val="6"/>
            <w:tcBorders>
              <w:top w:val="single" w:sz="4" w:space="0" w:color="auto"/>
              <w:left w:val="single" w:sz="4" w:space="0" w:color="auto"/>
              <w:bottom w:val="single" w:sz="6" w:space="0" w:color="auto"/>
              <w:right w:val="single" w:sz="4" w:space="0" w:color="auto"/>
            </w:tcBorders>
            <w:vAlign w:val="center"/>
          </w:tcPr>
          <w:p w:rsidR="00070280" w:rsidRDefault="00763773">
            <w:pPr>
              <w:rPr>
                <w:rFonts w:ascii="Arial" w:hAnsi="Arial" w:cs="Arial"/>
                <w:sz w:val="18"/>
              </w:rPr>
            </w:pPr>
            <w:r>
              <w:rPr>
                <w:rFonts w:ascii="Arial" w:hAnsi="Arial" w:cs="Arial"/>
                <w:sz w:val="18"/>
              </w:rPr>
              <w:t>Various Locations</w:t>
            </w:r>
          </w:p>
        </w:tc>
        <w:tc>
          <w:tcPr>
            <w:tcW w:w="840" w:type="dxa"/>
            <w:tcBorders>
              <w:top w:val="single" w:sz="4" w:space="0" w:color="auto"/>
              <w:left w:val="single" w:sz="4" w:space="0" w:color="auto"/>
              <w:bottom w:val="single" w:sz="6" w:space="0" w:color="auto"/>
              <w:right w:val="nil"/>
            </w:tcBorders>
            <w:vAlign w:val="center"/>
          </w:tcPr>
          <w:p w:rsidR="00070280" w:rsidRDefault="00070280" w:rsidP="00070280">
            <w:pPr>
              <w:rPr>
                <w:rFonts w:ascii="Arial" w:hAnsi="Arial" w:cs="Arial"/>
                <w:sz w:val="18"/>
              </w:rPr>
            </w:pPr>
          </w:p>
        </w:tc>
        <w:tc>
          <w:tcPr>
            <w:tcW w:w="2721" w:type="dxa"/>
            <w:tcBorders>
              <w:top w:val="single" w:sz="4" w:space="0" w:color="auto"/>
              <w:left w:val="nil"/>
              <w:bottom w:val="single" w:sz="6" w:space="0" w:color="auto"/>
              <w:right w:val="single" w:sz="4" w:space="0" w:color="auto"/>
            </w:tcBorders>
            <w:vAlign w:val="center"/>
          </w:tcPr>
          <w:p w:rsidR="00070280" w:rsidRDefault="0094445F" w:rsidP="0039284C">
            <w:pPr>
              <w:rPr>
                <w:rFonts w:ascii="Arial" w:hAnsi="Arial" w:cs="Arial"/>
                <w:sz w:val="18"/>
              </w:rPr>
            </w:pPr>
            <w:r>
              <w:rPr>
                <w:rFonts w:ascii="Arial" w:hAnsi="Arial" w:cs="Arial"/>
                <w:sz w:val="18"/>
              </w:rPr>
              <w:t xml:space="preserve"> </w:t>
            </w:r>
          </w:p>
        </w:tc>
      </w:tr>
      <w:tr w:rsidR="005076C4" w:rsidTr="00A02757">
        <w:trPr>
          <w:cantSplit/>
          <w:trHeight w:val="406"/>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OPERATION/PROCESS: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6E2A8B" w:rsidRDefault="006E2A8B" w:rsidP="00A84383">
            <w:pPr>
              <w:rPr>
                <w:rFonts w:ascii="Arial" w:hAnsi="Arial" w:cs="Arial"/>
                <w:sz w:val="18"/>
                <w:szCs w:val="24"/>
              </w:rPr>
            </w:pPr>
            <w:r>
              <w:rPr>
                <w:rFonts w:ascii="Arial" w:hAnsi="Arial" w:cs="Arial"/>
                <w:sz w:val="18"/>
              </w:rPr>
              <w:t xml:space="preserve">Safe installations and operation of </w:t>
            </w:r>
            <w:r w:rsidR="00A84383">
              <w:rPr>
                <w:rFonts w:ascii="Arial" w:hAnsi="Arial" w:cs="Arial"/>
                <w:sz w:val="18"/>
              </w:rPr>
              <w:t>Driving Simulators</w:t>
            </w:r>
          </w:p>
        </w:tc>
      </w:tr>
      <w:tr w:rsidR="005076C4" w:rsidTr="00A02757">
        <w:trPr>
          <w:cantSplit/>
          <w:trHeight w:val="980"/>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HAZARDS IDENTIFIED:</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Trips/falls,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Poor Manual Handling, </w:t>
            </w:r>
          </w:p>
          <w:p w:rsidR="006E2A8B" w:rsidRPr="006E2A8B" w:rsidRDefault="006E2A8B" w:rsidP="00830800">
            <w:pPr>
              <w:numPr>
                <w:ilvl w:val="0"/>
                <w:numId w:val="6"/>
              </w:numPr>
              <w:rPr>
                <w:rFonts w:ascii="Arial" w:hAnsi="Arial" w:cs="Arial"/>
                <w:sz w:val="18"/>
              </w:rPr>
            </w:pPr>
            <w:r w:rsidRPr="006E2A8B">
              <w:rPr>
                <w:rFonts w:ascii="Arial" w:hAnsi="Arial" w:cs="Arial"/>
                <w:sz w:val="18"/>
              </w:rPr>
              <w:t xml:space="preserve">Electrocution </w:t>
            </w:r>
          </w:p>
          <w:p w:rsidR="00BE6928" w:rsidRPr="00491A48" w:rsidRDefault="0061518B" w:rsidP="006E2A8B">
            <w:pPr>
              <w:numPr>
                <w:ilvl w:val="0"/>
                <w:numId w:val="6"/>
              </w:numPr>
              <w:rPr>
                <w:rFonts w:ascii="Arial" w:hAnsi="Arial" w:cs="Arial"/>
                <w:sz w:val="18"/>
              </w:rPr>
            </w:pPr>
            <w:r w:rsidRPr="006E2A8B">
              <w:rPr>
                <w:rFonts w:ascii="Arial" w:hAnsi="Arial" w:cs="Arial"/>
                <w:sz w:val="18"/>
              </w:rPr>
              <w:t xml:space="preserve">Manual handling injuries, </w:t>
            </w:r>
          </w:p>
        </w:tc>
      </w:tr>
      <w:tr w:rsidR="005076C4" w:rsidTr="00A02757">
        <w:trPr>
          <w:cantSplit/>
          <w:trHeight w:val="412"/>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SECONDARY HAZARDS: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Default="000B5278" w:rsidP="008B5476">
            <w:pPr>
              <w:rPr>
                <w:rFonts w:ascii="Arial" w:hAnsi="Arial" w:cs="Arial"/>
                <w:sz w:val="18"/>
              </w:rPr>
            </w:pPr>
            <w:r>
              <w:rPr>
                <w:rFonts w:ascii="Arial" w:hAnsi="Arial" w:cs="Arial"/>
                <w:sz w:val="18"/>
              </w:rPr>
              <w:t>O</w:t>
            </w:r>
            <w:r w:rsidR="008B3FF4">
              <w:rPr>
                <w:rFonts w:ascii="Arial" w:hAnsi="Arial" w:cs="Arial"/>
                <w:sz w:val="18"/>
              </w:rPr>
              <w:t xml:space="preserve">ther people, </w:t>
            </w:r>
            <w:r w:rsidR="00A02757">
              <w:rPr>
                <w:rFonts w:ascii="Arial" w:hAnsi="Arial" w:cs="Arial"/>
                <w:sz w:val="18"/>
              </w:rPr>
              <w:t>Weather</w:t>
            </w:r>
          </w:p>
        </w:tc>
      </w:tr>
      <w:tr w:rsidR="005076C4" w:rsidTr="00A02757">
        <w:trPr>
          <w:cantSplit/>
          <w:trHeight w:hRule="exact" w:val="448"/>
        </w:trPr>
        <w:tc>
          <w:tcPr>
            <w:tcW w:w="2888" w:type="dxa"/>
            <w:gridSpan w:val="4"/>
            <w:tcBorders>
              <w:top w:val="single" w:sz="6" w:space="0" w:color="auto"/>
              <w:left w:val="single" w:sz="4" w:space="0" w:color="auto"/>
              <w:bottom w:val="single" w:sz="6" w:space="0" w:color="auto"/>
              <w:right w:val="single" w:sz="4" w:space="0" w:color="auto"/>
            </w:tcBorders>
            <w:vAlign w:val="center"/>
          </w:tcPr>
          <w:p w:rsidR="005076C4" w:rsidRDefault="005076C4">
            <w:pPr>
              <w:rPr>
                <w:rFonts w:ascii="Arial" w:hAnsi="Arial" w:cs="Arial"/>
                <w:b/>
                <w:bCs/>
                <w:sz w:val="18"/>
              </w:rPr>
            </w:pPr>
            <w:r>
              <w:rPr>
                <w:rFonts w:ascii="Arial" w:hAnsi="Arial" w:cs="Arial"/>
                <w:b/>
                <w:bCs/>
                <w:sz w:val="18"/>
              </w:rPr>
              <w:t>EXPOSED PERSONS:</w:t>
            </w:r>
          </w:p>
        </w:tc>
        <w:tc>
          <w:tcPr>
            <w:tcW w:w="8027" w:type="dxa"/>
            <w:gridSpan w:val="8"/>
            <w:tcBorders>
              <w:top w:val="single" w:sz="6" w:space="0" w:color="auto"/>
              <w:left w:val="single" w:sz="4" w:space="0" w:color="auto"/>
              <w:bottom w:val="single" w:sz="6" w:space="0" w:color="auto"/>
              <w:right w:val="single" w:sz="4" w:space="0" w:color="auto"/>
            </w:tcBorders>
            <w:vAlign w:val="center"/>
          </w:tcPr>
          <w:p w:rsidR="005076C4" w:rsidRPr="007D2506" w:rsidRDefault="00A02757" w:rsidP="008B5476">
            <w:pPr>
              <w:rPr>
                <w:rFonts w:ascii="Arial" w:hAnsi="Arial" w:cs="Arial"/>
                <w:sz w:val="18"/>
                <w:szCs w:val="18"/>
              </w:rPr>
            </w:pPr>
            <w:r>
              <w:rPr>
                <w:rFonts w:ascii="Arial" w:hAnsi="Arial" w:cs="Arial"/>
                <w:sz w:val="18"/>
              </w:rPr>
              <w:t>Funday Staff, participants, general public</w:t>
            </w:r>
          </w:p>
        </w:tc>
      </w:tr>
      <w:tr w:rsidR="00AC65CF" w:rsidTr="00A02757">
        <w:trPr>
          <w:cantSplit/>
          <w:trHeight w:val="470"/>
        </w:trPr>
        <w:tc>
          <w:tcPr>
            <w:tcW w:w="2888" w:type="dxa"/>
            <w:gridSpan w:val="4"/>
            <w:tcBorders>
              <w:top w:val="single" w:sz="6" w:space="0" w:color="auto"/>
              <w:left w:val="single" w:sz="4" w:space="0" w:color="auto"/>
              <w:bottom w:val="single" w:sz="6" w:space="0" w:color="auto"/>
              <w:right w:val="single" w:sz="4" w:space="0" w:color="auto"/>
            </w:tcBorders>
            <w:vAlign w:val="center"/>
          </w:tcPr>
          <w:p w:rsidR="00AC65CF" w:rsidRDefault="00AC65CF">
            <w:pPr>
              <w:rPr>
                <w:rFonts w:ascii="Arial" w:hAnsi="Arial" w:cs="Arial"/>
                <w:b/>
                <w:bCs/>
                <w:sz w:val="18"/>
              </w:rPr>
            </w:pPr>
            <w:r>
              <w:rPr>
                <w:rFonts w:ascii="Arial" w:hAnsi="Arial" w:cs="Arial"/>
                <w:b/>
                <w:bCs/>
                <w:sz w:val="18"/>
              </w:rPr>
              <w:t>FREQUENCY OF EXPOSURE:</w:t>
            </w:r>
          </w:p>
        </w:tc>
        <w:tc>
          <w:tcPr>
            <w:tcW w:w="2053" w:type="dxa"/>
            <w:gridSpan w:val="3"/>
            <w:tcBorders>
              <w:top w:val="single" w:sz="6" w:space="0" w:color="auto"/>
              <w:left w:val="single" w:sz="4" w:space="0" w:color="auto"/>
              <w:bottom w:val="single" w:sz="6" w:space="0" w:color="auto"/>
              <w:right w:val="single" w:sz="4" w:space="0" w:color="auto"/>
            </w:tcBorders>
            <w:vAlign w:val="center"/>
          </w:tcPr>
          <w:p w:rsidR="00AC65CF" w:rsidRDefault="00BE6928">
            <w:pPr>
              <w:rPr>
                <w:rFonts w:ascii="Arial" w:hAnsi="Arial" w:cs="Arial"/>
                <w:sz w:val="18"/>
              </w:rPr>
            </w:pPr>
            <w:r>
              <w:rPr>
                <w:rFonts w:ascii="Arial" w:hAnsi="Arial" w:cs="Arial"/>
                <w:sz w:val="18"/>
              </w:rPr>
              <w:t>Event dates</w:t>
            </w:r>
          </w:p>
        </w:tc>
        <w:tc>
          <w:tcPr>
            <w:tcW w:w="5974" w:type="dxa"/>
            <w:gridSpan w:val="5"/>
            <w:tcBorders>
              <w:top w:val="single" w:sz="4" w:space="0" w:color="auto"/>
              <w:left w:val="single" w:sz="4" w:space="0" w:color="auto"/>
              <w:bottom w:val="single" w:sz="4" w:space="0" w:color="auto"/>
              <w:right w:val="single" w:sz="4" w:space="0" w:color="auto"/>
            </w:tcBorders>
            <w:vAlign w:val="center"/>
          </w:tcPr>
          <w:p w:rsidR="00AC65CF" w:rsidRDefault="00AC65CF" w:rsidP="00BE6928">
            <w:pPr>
              <w:ind w:right="34"/>
              <w:rPr>
                <w:rFonts w:ascii="Arial" w:hAnsi="Arial" w:cs="Arial"/>
                <w:sz w:val="18"/>
              </w:rPr>
            </w:pPr>
            <w:r>
              <w:rPr>
                <w:rFonts w:ascii="Arial" w:hAnsi="Arial" w:cs="Arial"/>
                <w:b/>
                <w:bCs/>
                <w:sz w:val="18"/>
              </w:rPr>
              <w:t>DURATION OF EXPOSURE:</w:t>
            </w:r>
            <w:r w:rsidR="008B3FF4">
              <w:rPr>
                <w:rFonts w:ascii="Arial" w:hAnsi="Arial" w:cs="Arial"/>
                <w:sz w:val="18"/>
              </w:rPr>
              <w:t xml:space="preserve"> </w:t>
            </w:r>
            <w:r w:rsidR="00BE6928">
              <w:rPr>
                <w:rFonts w:ascii="Arial" w:hAnsi="Arial"/>
                <w:sz w:val="18"/>
                <w:szCs w:val="18"/>
              </w:rPr>
              <w:t>As per event hours</w:t>
            </w:r>
          </w:p>
        </w:tc>
      </w:tr>
      <w:tr w:rsidR="003B2588" w:rsidRPr="00485158" w:rsidTr="00A02757">
        <w:trPr>
          <w:cantSplit/>
          <w:trHeight w:val="405"/>
        </w:trPr>
        <w:tc>
          <w:tcPr>
            <w:tcW w:w="10915" w:type="dxa"/>
            <w:gridSpan w:val="12"/>
            <w:vAlign w:val="center"/>
          </w:tcPr>
          <w:p w:rsidR="003B2588" w:rsidRPr="00485158" w:rsidRDefault="003B2588" w:rsidP="001A204C">
            <w:pPr>
              <w:jc w:val="center"/>
              <w:rPr>
                <w:sz w:val="18"/>
                <w:szCs w:val="18"/>
              </w:rPr>
            </w:pPr>
            <w:r w:rsidRPr="00485158">
              <w:rPr>
                <w:rFonts w:ascii="Arial" w:hAnsi="Arial" w:cs="Arial"/>
                <w:b/>
                <w:bCs/>
                <w:i/>
                <w:iCs/>
                <w:sz w:val="18"/>
                <w:szCs w:val="18"/>
              </w:rPr>
              <w:t>RISK = LIKELIHOOD X SEVERITY</w:t>
            </w:r>
          </w:p>
        </w:tc>
      </w:tr>
      <w:tr w:rsidR="003B2588" w:rsidTr="00A02757">
        <w:trPr>
          <w:cantSplit/>
          <w:trHeight w:val="543"/>
        </w:trPr>
        <w:tc>
          <w:tcPr>
            <w:tcW w:w="2446" w:type="dxa"/>
            <w:tcBorders>
              <w:top w:val="single" w:sz="6" w:space="0" w:color="auto"/>
              <w:bottom w:val="single" w:sz="6" w:space="0" w:color="auto"/>
              <w:right w:val="nil"/>
            </w:tcBorders>
          </w:tcPr>
          <w:p w:rsidR="003B2588" w:rsidRPr="00485158" w:rsidRDefault="003B2588" w:rsidP="001A204C">
            <w:pPr>
              <w:jc w:val="both"/>
              <w:rPr>
                <w:rFonts w:ascii="Arial" w:hAnsi="Arial" w:cs="Arial"/>
                <w:i/>
                <w:iCs/>
                <w:sz w:val="18"/>
                <w:szCs w:val="18"/>
              </w:rPr>
            </w:pPr>
            <w:r w:rsidRPr="00485158">
              <w:rPr>
                <w:rFonts w:ascii="Arial" w:hAnsi="Arial" w:cs="Arial"/>
                <w:b/>
                <w:bCs/>
                <w:i/>
                <w:iCs/>
                <w:sz w:val="18"/>
                <w:szCs w:val="18"/>
                <w:u w:val="single"/>
              </w:rPr>
              <w:t>LIKELIHOOD</w:t>
            </w:r>
          </w:p>
          <w:p w:rsidR="003B2588" w:rsidRPr="00485158" w:rsidRDefault="003B2588" w:rsidP="001A204C">
            <w:pPr>
              <w:rPr>
                <w:rFonts w:ascii="Arial" w:hAnsi="Arial" w:cs="Arial"/>
                <w:sz w:val="18"/>
                <w:szCs w:val="18"/>
              </w:rPr>
            </w:pPr>
            <w:r w:rsidRPr="00485158">
              <w:rPr>
                <w:rFonts w:ascii="Arial" w:hAnsi="Arial" w:cs="Arial"/>
                <w:b/>
                <w:bCs/>
                <w:sz w:val="18"/>
                <w:szCs w:val="18"/>
              </w:rPr>
              <w:t>0</w:t>
            </w:r>
            <w:r w:rsidRPr="00485158">
              <w:rPr>
                <w:rFonts w:ascii="Arial" w:hAnsi="Arial" w:cs="Arial"/>
                <w:sz w:val="18"/>
                <w:szCs w:val="18"/>
              </w:rPr>
              <w:t xml:space="preserve"> = Zero to very low</w:t>
            </w:r>
          </w:p>
          <w:p w:rsidR="003B2588" w:rsidRPr="00485158" w:rsidRDefault="003B2588" w:rsidP="001A204C">
            <w:pPr>
              <w:tabs>
                <w:tab w:val="left" w:pos="5940"/>
              </w:tabs>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Very unlikely</w:t>
            </w:r>
          </w:p>
          <w:p w:rsidR="003B2588" w:rsidRPr="00654AB0" w:rsidRDefault="003B2588" w:rsidP="001A204C">
            <w:pPr>
              <w:rPr>
                <w:rFonts w:ascii="Arial" w:hAnsi="Arial" w:cs="Arial"/>
                <w:sz w:val="18"/>
                <w:szCs w:val="18"/>
              </w:rPr>
            </w:pPr>
            <w:r w:rsidRPr="00485158">
              <w:rPr>
                <w:rFonts w:ascii="Arial" w:hAnsi="Arial" w:cs="Arial"/>
                <w:b/>
                <w:bCs/>
                <w:sz w:val="18"/>
                <w:szCs w:val="18"/>
              </w:rPr>
              <w:t>2</w:t>
            </w:r>
            <w:r w:rsidRPr="00485158">
              <w:rPr>
                <w:rFonts w:ascii="Arial" w:hAnsi="Arial" w:cs="Arial"/>
                <w:sz w:val="18"/>
                <w:szCs w:val="18"/>
              </w:rPr>
              <w:t xml:space="preserve"> = Unlikely</w:t>
            </w:r>
          </w:p>
        </w:tc>
        <w:tc>
          <w:tcPr>
            <w:tcW w:w="1807" w:type="dxa"/>
            <w:gridSpan w:val="5"/>
            <w:tcBorders>
              <w:top w:val="single" w:sz="6" w:space="0" w:color="auto"/>
              <w:left w:val="nil"/>
              <w:bottom w:val="single" w:sz="6" w:space="0" w:color="auto"/>
            </w:tcBorders>
            <w:vAlign w:val="center"/>
          </w:tcPr>
          <w:p w:rsidR="003B2588" w:rsidRPr="00485158" w:rsidRDefault="003B2588" w:rsidP="001A204C">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Likely</w:t>
            </w:r>
          </w:p>
          <w:p w:rsidR="003B2588" w:rsidRPr="00485158" w:rsidRDefault="003B2588" w:rsidP="001A204C">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Very likely</w:t>
            </w:r>
          </w:p>
          <w:p w:rsidR="003B2588" w:rsidRPr="00485158" w:rsidRDefault="003B2588" w:rsidP="001A204C">
            <w:pPr>
              <w:rPr>
                <w:rFonts w:ascii="Arial" w:hAnsi="Arial" w:cs="Arial"/>
                <w:sz w:val="18"/>
                <w:szCs w:val="18"/>
              </w:rPr>
            </w:pPr>
            <w:r w:rsidRPr="00485158">
              <w:rPr>
                <w:rFonts w:ascii="Arial" w:hAnsi="Arial" w:cs="Arial"/>
                <w:b/>
                <w:bCs/>
                <w:sz w:val="18"/>
                <w:szCs w:val="18"/>
              </w:rPr>
              <w:t>5</w:t>
            </w:r>
            <w:r w:rsidRPr="00485158">
              <w:rPr>
                <w:rFonts w:ascii="Arial" w:hAnsi="Arial" w:cs="Arial"/>
                <w:sz w:val="18"/>
                <w:szCs w:val="18"/>
              </w:rPr>
              <w:t xml:space="preserve"> = Almost certain</w:t>
            </w:r>
          </w:p>
        </w:tc>
        <w:tc>
          <w:tcPr>
            <w:tcW w:w="2551" w:type="dxa"/>
            <w:gridSpan w:val="3"/>
            <w:tcBorders>
              <w:right w:val="nil"/>
            </w:tcBorders>
          </w:tcPr>
          <w:p w:rsidR="003B2588" w:rsidRPr="00485158" w:rsidRDefault="003B2588" w:rsidP="001A204C">
            <w:pPr>
              <w:ind w:firstLine="28"/>
              <w:rPr>
                <w:rFonts w:ascii="Arial" w:hAnsi="Arial" w:cs="Arial"/>
                <w:b/>
                <w:bCs/>
                <w:i/>
                <w:iCs/>
                <w:sz w:val="18"/>
                <w:szCs w:val="18"/>
                <w:u w:val="single"/>
              </w:rPr>
            </w:pPr>
            <w:r w:rsidRPr="00485158">
              <w:rPr>
                <w:rFonts w:ascii="Arial" w:hAnsi="Arial" w:cs="Arial"/>
                <w:b/>
                <w:bCs/>
                <w:i/>
                <w:iCs/>
                <w:sz w:val="18"/>
                <w:szCs w:val="18"/>
                <w:u w:val="single"/>
              </w:rPr>
              <w:t>SEVERITY</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 xml:space="preserve">0 </w:t>
            </w:r>
            <w:r w:rsidRPr="00485158">
              <w:rPr>
                <w:rFonts w:ascii="Arial" w:hAnsi="Arial" w:cs="Arial"/>
                <w:sz w:val="18"/>
                <w:szCs w:val="18"/>
              </w:rPr>
              <w:t>= No injury or illness</w:t>
            </w:r>
          </w:p>
          <w:p w:rsidR="003B2588" w:rsidRPr="00485158" w:rsidRDefault="003B2588" w:rsidP="001A204C">
            <w:pPr>
              <w:ind w:firstLine="28"/>
              <w:rPr>
                <w:rFonts w:ascii="Arial" w:hAnsi="Arial" w:cs="Arial"/>
                <w:sz w:val="18"/>
                <w:szCs w:val="18"/>
              </w:rPr>
            </w:pPr>
            <w:r w:rsidRPr="00485158">
              <w:rPr>
                <w:rFonts w:ascii="Arial" w:hAnsi="Arial" w:cs="Arial"/>
                <w:b/>
                <w:bCs/>
                <w:sz w:val="18"/>
                <w:szCs w:val="18"/>
              </w:rPr>
              <w:t>1</w:t>
            </w:r>
            <w:r w:rsidRPr="00485158">
              <w:rPr>
                <w:rFonts w:ascii="Arial" w:hAnsi="Arial" w:cs="Arial"/>
                <w:sz w:val="18"/>
                <w:szCs w:val="18"/>
              </w:rPr>
              <w:t xml:space="preserve"> = First aid injury or illness</w:t>
            </w:r>
          </w:p>
          <w:p w:rsidR="003B2588" w:rsidRPr="00485158" w:rsidRDefault="003B2588" w:rsidP="001A204C">
            <w:pPr>
              <w:ind w:firstLine="28"/>
              <w:rPr>
                <w:rFonts w:ascii="Arial" w:hAnsi="Arial" w:cs="Arial"/>
                <w:b/>
                <w:bCs/>
                <w:sz w:val="18"/>
                <w:szCs w:val="18"/>
                <w:u w:val="single"/>
              </w:rPr>
            </w:pPr>
            <w:r w:rsidRPr="00485158">
              <w:rPr>
                <w:rFonts w:ascii="Arial" w:hAnsi="Arial" w:cs="Arial"/>
                <w:b/>
                <w:bCs/>
                <w:sz w:val="18"/>
                <w:szCs w:val="18"/>
              </w:rPr>
              <w:t>2</w:t>
            </w:r>
            <w:r w:rsidRPr="00485158">
              <w:rPr>
                <w:rFonts w:ascii="Arial" w:hAnsi="Arial" w:cs="Arial"/>
                <w:sz w:val="18"/>
                <w:szCs w:val="18"/>
              </w:rPr>
              <w:t xml:space="preserve"> = Minor injury or illness</w:t>
            </w:r>
          </w:p>
        </w:tc>
        <w:tc>
          <w:tcPr>
            <w:tcW w:w="4111" w:type="dxa"/>
            <w:gridSpan w:val="3"/>
            <w:tcBorders>
              <w:left w:val="nil"/>
            </w:tcBorders>
          </w:tcPr>
          <w:p w:rsidR="003B2588" w:rsidRDefault="003B2588" w:rsidP="001A204C">
            <w:pPr>
              <w:ind w:firstLine="28"/>
              <w:rPr>
                <w:rFonts w:ascii="Arial" w:hAnsi="Arial" w:cs="Arial"/>
                <w:b/>
                <w:bCs/>
                <w:sz w:val="18"/>
                <w:szCs w:val="18"/>
              </w:rPr>
            </w:pPr>
          </w:p>
          <w:p w:rsidR="003B2588" w:rsidRPr="00485158" w:rsidRDefault="003B2588" w:rsidP="003B2588">
            <w:pPr>
              <w:rPr>
                <w:rFonts w:ascii="Arial" w:hAnsi="Arial" w:cs="Arial"/>
                <w:sz w:val="18"/>
                <w:szCs w:val="18"/>
              </w:rPr>
            </w:pPr>
            <w:r w:rsidRPr="00485158">
              <w:rPr>
                <w:rFonts w:ascii="Arial" w:hAnsi="Arial" w:cs="Arial"/>
                <w:b/>
                <w:bCs/>
                <w:sz w:val="18"/>
                <w:szCs w:val="18"/>
              </w:rPr>
              <w:t>3</w:t>
            </w:r>
            <w:r w:rsidRPr="00485158">
              <w:rPr>
                <w:rFonts w:ascii="Arial" w:hAnsi="Arial" w:cs="Arial"/>
                <w:sz w:val="18"/>
                <w:szCs w:val="18"/>
              </w:rPr>
              <w:t xml:space="preserve"> = “ 3 day “ injury or illness</w:t>
            </w:r>
          </w:p>
          <w:p w:rsidR="003B2588" w:rsidRPr="00485158" w:rsidRDefault="003B2588" w:rsidP="003B2588">
            <w:pPr>
              <w:rPr>
                <w:rFonts w:ascii="Arial" w:hAnsi="Arial" w:cs="Arial"/>
                <w:sz w:val="18"/>
                <w:szCs w:val="18"/>
              </w:rPr>
            </w:pPr>
            <w:r w:rsidRPr="00485158">
              <w:rPr>
                <w:rFonts w:ascii="Arial" w:hAnsi="Arial" w:cs="Arial"/>
                <w:b/>
                <w:bCs/>
                <w:sz w:val="18"/>
                <w:szCs w:val="18"/>
              </w:rPr>
              <w:t>4</w:t>
            </w:r>
            <w:r w:rsidRPr="00485158">
              <w:rPr>
                <w:rFonts w:ascii="Arial" w:hAnsi="Arial" w:cs="Arial"/>
                <w:sz w:val="18"/>
                <w:szCs w:val="18"/>
              </w:rPr>
              <w:t xml:space="preserve"> = Major injury or illness </w:t>
            </w:r>
          </w:p>
          <w:p w:rsidR="003B2588" w:rsidRPr="00485158" w:rsidRDefault="003B2588" w:rsidP="001A204C">
            <w:pPr>
              <w:rPr>
                <w:rFonts w:ascii="Arial" w:hAnsi="Arial" w:cs="Arial"/>
                <w:b/>
                <w:bCs/>
                <w:sz w:val="18"/>
                <w:szCs w:val="18"/>
                <w:u w:val="single"/>
              </w:rPr>
            </w:pPr>
            <w:r w:rsidRPr="00485158">
              <w:rPr>
                <w:rFonts w:ascii="Arial" w:hAnsi="Arial" w:cs="Arial"/>
                <w:b/>
                <w:bCs/>
                <w:sz w:val="18"/>
                <w:szCs w:val="18"/>
              </w:rPr>
              <w:t>5</w:t>
            </w:r>
            <w:r w:rsidRPr="00485158">
              <w:rPr>
                <w:rFonts w:ascii="Arial" w:hAnsi="Arial" w:cs="Arial"/>
                <w:sz w:val="18"/>
                <w:szCs w:val="18"/>
              </w:rPr>
              <w:t xml:space="preserve"> = Fatality, disablement injury, etc</w:t>
            </w:r>
          </w:p>
        </w:tc>
      </w:tr>
      <w:tr w:rsidR="0034112D" w:rsidRPr="00485158" w:rsidTr="00A02757">
        <w:trPr>
          <w:cantSplit/>
          <w:trHeight w:val="424"/>
        </w:trPr>
        <w:tc>
          <w:tcPr>
            <w:tcW w:w="10915" w:type="dxa"/>
            <w:gridSpan w:val="12"/>
            <w:tcBorders>
              <w:top w:val="nil"/>
              <w:bottom w:val="single" w:sz="4" w:space="0" w:color="auto"/>
            </w:tcBorders>
            <w:vAlign w:val="center"/>
          </w:tcPr>
          <w:p w:rsidR="0034112D" w:rsidRPr="00485158" w:rsidRDefault="00070280" w:rsidP="001A448A">
            <w:pPr>
              <w:rPr>
                <w:rFonts w:ascii="Arial" w:hAnsi="Arial"/>
                <w:b/>
                <w:sz w:val="18"/>
                <w:szCs w:val="18"/>
              </w:rPr>
            </w:pPr>
            <w:r>
              <w:rPr>
                <w:rFonts w:ascii="Arial" w:hAnsi="Arial"/>
                <w:b/>
                <w:sz w:val="18"/>
                <w:szCs w:val="18"/>
              </w:rPr>
              <w:t>Risk</w:t>
            </w:r>
            <w:r w:rsidR="0034112D" w:rsidRPr="00485158">
              <w:rPr>
                <w:rFonts w:ascii="Arial" w:hAnsi="Arial"/>
                <w:b/>
                <w:sz w:val="18"/>
                <w:szCs w:val="18"/>
              </w:rPr>
              <w:t xml:space="preserve"> Values:           </w:t>
            </w:r>
            <w:r w:rsidR="0034112D" w:rsidRPr="00485158">
              <w:rPr>
                <w:rFonts w:ascii="Arial" w:hAnsi="Arial"/>
                <w:b/>
                <w:sz w:val="18"/>
                <w:szCs w:val="18"/>
              </w:rPr>
              <w:tab/>
            </w:r>
            <w:r w:rsidR="00485158">
              <w:rPr>
                <w:rFonts w:ascii="Arial" w:hAnsi="Arial"/>
                <w:b/>
                <w:sz w:val="18"/>
                <w:szCs w:val="18"/>
              </w:rPr>
              <w:tab/>
            </w:r>
            <w:r w:rsidR="0034112D" w:rsidRPr="00485158">
              <w:rPr>
                <w:rFonts w:ascii="Arial" w:hAnsi="Arial"/>
                <w:sz w:val="18"/>
                <w:szCs w:val="18"/>
              </w:rPr>
              <w:t xml:space="preserve">LOW = </w:t>
            </w:r>
            <w:r w:rsidR="0034112D" w:rsidRPr="00485158">
              <w:rPr>
                <w:rFonts w:ascii="Arial" w:hAnsi="Arial"/>
                <w:b/>
                <w:sz w:val="18"/>
                <w:szCs w:val="18"/>
              </w:rPr>
              <w:t>1 to 8</w:t>
            </w:r>
            <w:r w:rsidR="0034112D" w:rsidRPr="00485158">
              <w:rPr>
                <w:rFonts w:ascii="Arial" w:hAnsi="Arial"/>
                <w:sz w:val="18"/>
                <w:szCs w:val="18"/>
              </w:rPr>
              <w:t xml:space="preserve">       MEDIUM = </w:t>
            </w:r>
            <w:r w:rsidR="0034112D" w:rsidRPr="00485158">
              <w:rPr>
                <w:rFonts w:ascii="Arial" w:hAnsi="Arial"/>
                <w:b/>
                <w:sz w:val="18"/>
                <w:szCs w:val="18"/>
              </w:rPr>
              <w:t>9 to 16</w:t>
            </w:r>
            <w:r w:rsidR="0034112D" w:rsidRPr="00485158">
              <w:rPr>
                <w:rFonts w:ascii="Arial" w:hAnsi="Arial"/>
                <w:sz w:val="18"/>
                <w:szCs w:val="18"/>
              </w:rPr>
              <w:t xml:space="preserve">       HIGH = </w:t>
            </w:r>
            <w:r w:rsidR="0034112D" w:rsidRPr="00485158">
              <w:rPr>
                <w:rFonts w:ascii="Arial" w:hAnsi="Arial"/>
                <w:b/>
                <w:sz w:val="18"/>
                <w:szCs w:val="18"/>
              </w:rPr>
              <w:t>17 to 25</w:t>
            </w:r>
          </w:p>
        </w:tc>
      </w:tr>
      <w:tr w:rsidR="0034112D" w:rsidRPr="00485158" w:rsidTr="00A02757">
        <w:trPr>
          <w:cantSplit/>
          <w:trHeight w:val="424"/>
        </w:trPr>
        <w:tc>
          <w:tcPr>
            <w:tcW w:w="10915" w:type="dxa"/>
            <w:gridSpan w:val="12"/>
            <w:tcBorders>
              <w:top w:val="single" w:sz="4" w:space="0" w:color="auto"/>
              <w:bottom w:val="nil"/>
            </w:tcBorders>
            <w:vAlign w:val="center"/>
          </w:tcPr>
          <w:p w:rsidR="0034112D" w:rsidRPr="00A84383" w:rsidRDefault="0034112D" w:rsidP="00A84383">
            <w:pPr>
              <w:jc w:val="center"/>
              <w:rPr>
                <w:rFonts w:ascii="Arial" w:hAnsi="Arial"/>
                <w:b/>
                <w:sz w:val="18"/>
                <w:szCs w:val="18"/>
              </w:rPr>
            </w:pPr>
            <w:r w:rsidRPr="00485158">
              <w:rPr>
                <w:rFonts w:ascii="Arial" w:hAnsi="Arial"/>
                <w:b/>
                <w:sz w:val="18"/>
                <w:szCs w:val="18"/>
              </w:rPr>
              <w:t xml:space="preserve">Activity Risk Rating: </w:t>
            </w:r>
            <w:r w:rsidRPr="00485158">
              <w:rPr>
                <w:rFonts w:ascii="Arial" w:hAnsi="Arial"/>
                <w:b/>
                <w:sz w:val="18"/>
                <w:szCs w:val="18"/>
              </w:rPr>
              <w:tab/>
            </w:r>
            <w:r w:rsidR="00485158">
              <w:rPr>
                <w:rFonts w:ascii="Arial" w:hAnsi="Arial"/>
                <w:b/>
                <w:sz w:val="18"/>
                <w:szCs w:val="18"/>
              </w:rPr>
              <w:tab/>
            </w:r>
            <w:r w:rsidRPr="00485158">
              <w:rPr>
                <w:rFonts w:ascii="Arial" w:hAnsi="Arial"/>
                <w:i/>
                <w:sz w:val="18"/>
                <w:szCs w:val="18"/>
              </w:rPr>
              <w:t xml:space="preserve">Likelihood </w:t>
            </w:r>
            <w:r w:rsidR="00A84383">
              <w:rPr>
                <w:rFonts w:ascii="Arial" w:hAnsi="Arial"/>
                <w:b/>
                <w:i/>
                <w:sz w:val="18"/>
                <w:szCs w:val="18"/>
              </w:rPr>
              <w:t>1</w:t>
            </w:r>
            <w:r w:rsidRPr="00485158">
              <w:rPr>
                <w:rFonts w:ascii="Arial" w:hAnsi="Arial"/>
                <w:i/>
                <w:sz w:val="18"/>
                <w:szCs w:val="18"/>
              </w:rPr>
              <w:t xml:space="preserve">   X   Severity </w:t>
            </w:r>
            <w:r w:rsidR="00A84383">
              <w:rPr>
                <w:rFonts w:ascii="Arial" w:hAnsi="Arial"/>
                <w:b/>
                <w:i/>
                <w:sz w:val="18"/>
                <w:szCs w:val="18"/>
              </w:rPr>
              <w:t>2</w:t>
            </w:r>
            <w:r w:rsidRPr="00485158">
              <w:rPr>
                <w:rFonts w:ascii="Arial" w:hAnsi="Arial"/>
                <w:i/>
                <w:sz w:val="18"/>
                <w:szCs w:val="18"/>
              </w:rPr>
              <w:t xml:space="preserve">   = Total </w:t>
            </w:r>
            <w:r w:rsidR="00A84383">
              <w:rPr>
                <w:rFonts w:ascii="Arial" w:hAnsi="Arial"/>
                <w:b/>
                <w:i/>
                <w:sz w:val="18"/>
                <w:szCs w:val="18"/>
              </w:rPr>
              <w:t>2</w:t>
            </w:r>
          </w:p>
        </w:tc>
      </w:tr>
      <w:tr w:rsidR="0034112D" w:rsidRPr="00485158" w:rsidTr="00A02757">
        <w:trPr>
          <w:cantSplit/>
          <w:trHeight w:val="359"/>
        </w:trPr>
        <w:tc>
          <w:tcPr>
            <w:tcW w:w="10915" w:type="dxa"/>
            <w:gridSpan w:val="12"/>
            <w:tcBorders>
              <w:top w:val="single" w:sz="4" w:space="0" w:color="auto"/>
              <w:left w:val="single" w:sz="4" w:space="0" w:color="auto"/>
              <w:bottom w:val="single" w:sz="4" w:space="0" w:color="auto"/>
              <w:right w:val="single" w:sz="4" w:space="0" w:color="auto"/>
            </w:tcBorders>
            <w:vAlign w:val="center"/>
          </w:tcPr>
          <w:p w:rsidR="0034112D" w:rsidRPr="00485158" w:rsidRDefault="0034112D" w:rsidP="00A84383">
            <w:pPr>
              <w:jc w:val="center"/>
              <w:rPr>
                <w:rFonts w:ascii="Arial" w:hAnsi="Arial"/>
                <w:b/>
                <w:sz w:val="18"/>
                <w:szCs w:val="18"/>
              </w:rPr>
            </w:pPr>
            <w:r w:rsidRPr="00485158">
              <w:rPr>
                <w:rFonts w:ascii="Arial" w:hAnsi="Arial"/>
                <w:b/>
                <w:sz w:val="18"/>
                <w:szCs w:val="18"/>
              </w:rPr>
              <w:t xml:space="preserve">Activity Risk </w:t>
            </w:r>
            <w:r w:rsidR="00070280">
              <w:rPr>
                <w:rFonts w:ascii="Arial" w:hAnsi="Arial"/>
                <w:b/>
                <w:sz w:val="18"/>
                <w:szCs w:val="18"/>
              </w:rPr>
              <w:t>Value</w:t>
            </w:r>
            <w:r w:rsidRPr="00485158">
              <w:rPr>
                <w:rFonts w:ascii="Arial" w:hAnsi="Arial"/>
                <w:b/>
                <w:i/>
                <w:sz w:val="18"/>
                <w:szCs w:val="18"/>
              </w:rPr>
              <w:t>:</w:t>
            </w:r>
            <w:r w:rsidRPr="00485158">
              <w:rPr>
                <w:rFonts w:ascii="Arial" w:hAnsi="Arial"/>
                <w:i/>
                <w:sz w:val="18"/>
                <w:szCs w:val="18"/>
              </w:rPr>
              <w:t xml:space="preserve">  </w:t>
            </w:r>
            <w:r w:rsidRPr="00485158">
              <w:rPr>
                <w:rFonts w:ascii="Arial" w:hAnsi="Arial"/>
                <w:i/>
                <w:sz w:val="18"/>
                <w:szCs w:val="18"/>
              </w:rPr>
              <w:tab/>
            </w:r>
            <w:r w:rsidR="00485158">
              <w:rPr>
                <w:rFonts w:ascii="Arial" w:hAnsi="Arial"/>
                <w:i/>
                <w:sz w:val="18"/>
                <w:szCs w:val="18"/>
              </w:rPr>
              <w:tab/>
            </w:r>
            <w:r w:rsidR="00A84383">
              <w:rPr>
                <w:rFonts w:ascii="Arial" w:hAnsi="Arial"/>
                <w:b/>
                <w:i/>
                <w:sz w:val="18"/>
                <w:szCs w:val="18"/>
                <w:u w:val="single"/>
              </w:rPr>
              <w:t>LOW</w:t>
            </w:r>
            <w:r w:rsidRPr="00485158">
              <w:rPr>
                <w:rFonts w:ascii="Arial" w:hAnsi="Arial"/>
                <w:i/>
                <w:sz w:val="18"/>
                <w:szCs w:val="18"/>
              </w:rPr>
              <w:t xml:space="preserve">                           </w:t>
            </w:r>
            <w:r w:rsidRPr="00A84383">
              <w:rPr>
                <w:rFonts w:ascii="Arial" w:hAnsi="Arial"/>
                <w:i/>
                <w:sz w:val="18"/>
                <w:szCs w:val="18"/>
              </w:rPr>
              <w:t>MEDIUM</w:t>
            </w:r>
            <w:r w:rsidRPr="00485158">
              <w:rPr>
                <w:rFonts w:ascii="Arial" w:hAnsi="Arial"/>
                <w:i/>
                <w:sz w:val="18"/>
                <w:szCs w:val="18"/>
              </w:rPr>
              <w:t xml:space="preserve">                            </w:t>
            </w:r>
            <w:r w:rsidRPr="00830800">
              <w:rPr>
                <w:rFonts w:ascii="Arial" w:hAnsi="Arial"/>
                <w:i/>
                <w:sz w:val="18"/>
                <w:szCs w:val="18"/>
              </w:rPr>
              <w:t xml:space="preserve"> HIGH</w:t>
            </w:r>
            <w:r w:rsidRPr="00485158">
              <w:rPr>
                <w:rFonts w:ascii="Arial" w:hAnsi="Arial"/>
                <w:b/>
                <w:i/>
                <w:sz w:val="18"/>
                <w:szCs w:val="18"/>
              </w:rPr>
              <w:t xml:space="preserve"> </w:t>
            </w:r>
          </w:p>
        </w:tc>
      </w:tr>
      <w:tr w:rsidR="00C74D5B" w:rsidTr="00A02757">
        <w:trPr>
          <w:cantSplit/>
          <w:trHeight w:val="2734"/>
        </w:trPr>
        <w:tc>
          <w:tcPr>
            <w:tcW w:w="2694" w:type="dxa"/>
            <w:gridSpan w:val="3"/>
            <w:tcBorders>
              <w:top w:val="single" w:sz="6" w:space="0" w:color="auto"/>
              <w:left w:val="single" w:sz="4" w:space="0" w:color="auto"/>
              <w:bottom w:val="nil"/>
              <w:right w:val="nil"/>
            </w:tcBorders>
          </w:tcPr>
          <w:p w:rsidR="00C74D5B" w:rsidRPr="00070280" w:rsidRDefault="00C74D5B">
            <w:pPr>
              <w:rPr>
                <w:rFonts w:ascii="Arial" w:hAnsi="Arial" w:cs="Arial"/>
                <w:b/>
                <w:bCs/>
                <w:szCs w:val="16"/>
                <w:u w:val="single"/>
              </w:rPr>
            </w:pPr>
            <w:r w:rsidRPr="00070280">
              <w:rPr>
                <w:rFonts w:ascii="Arial" w:hAnsi="Arial" w:cs="Arial"/>
                <w:b/>
                <w:bCs/>
                <w:szCs w:val="16"/>
                <w:u w:val="single"/>
              </w:rPr>
              <w:t xml:space="preserve">CONTROL MEASURES </w:t>
            </w:r>
          </w:p>
          <w:p w:rsidR="00662FC1" w:rsidRDefault="00662FC1" w:rsidP="00662FC1">
            <w:pPr>
              <w:rPr>
                <w:rFonts w:ascii="Arial" w:hAnsi="Arial" w:cs="Arial"/>
                <w:b/>
                <w:bCs/>
                <w:sz w:val="16"/>
                <w:szCs w:val="16"/>
              </w:rPr>
            </w:pPr>
            <w:r>
              <w:rPr>
                <w:rFonts w:ascii="Arial" w:hAnsi="Arial" w:cs="Arial"/>
                <w:b/>
                <w:bCs/>
                <w:sz w:val="16"/>
                <w:szCs w:val="16"/>
              </w:rPr>
              <w:t>Steps to be taken to avoid an accident or incident leading to an injury:</w:t>
            </w: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Default="00C74D5B" w:rsidP="00070280">
            <w:pPr>
              <w:rPr>
                <w:rFonts w:ascii="Arial" w:hAnsi="Arial" w:cs="Arial"/>
                <w:b/>
                <w:bCs/>
                <w:sz w:val="16"/>
                <w:szCs w:val="16"/>
              </w:rPr>
            </w:pPr>
          </w:p>
          <w:p w:rsidR="00C74D5B" w:rsidRPr="00CC350D" w:rsidRDefault="00C74D5B" w:rsidP="00BB3DD6">
            <w:pPr>
              <w:rPr>
                <w:rFonts w:ascii="Arial" w:hAnsi="Arial" w:cs="Arial"/>
                <w:b/>
                <w:bCs/>
                <w:sz w:val="16"/>
                <w:szCs w:val="16"/>
              </w:rPr>
            </w:pPr>
          </w:p>
        </w:tc>
        <w:tc>
          <w:tcPr>
            <w:tcW w:w="8221" w:type="dxa"/>
            <w:gridSpan w:val="9"/>
            <w:tcBorders>
              <w:top w:val="single" w:sz="6" w:space="0" w:color="auto"/>
              <w:left w:val="nil"/>
              <w:right w:val="single" w:sz="4" w:space="0" w:color="auto"/>
            </w:tcBorders>
          </w:tcPr>
          <w:p w:rsidR="00491A48" w:rsidRDefault="00491A48" w:rsidP="00491A48">
            <w:pPr>
              <w:spacing w:before="60"/>
              <w:ind w:left="1175" w:right="600"/>
              <w:jc w:val="both"/>
              <w:rPr>
                <w:rFonts w:ascii="Arial" w:hAnsi="Arial" w:cs="Arial"/>
                <w:sz w:val="18"/>
              </w:rPr>
            </w:pP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Ensure Manual Handling is kept to minimum and lifting aids/ trolleys are used at all times. (see associated Manual Handling Assessment)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 xml:space="preserve">Client will ensure there is a cornered off area for us to set up and also the pathway out will be clear to ensure that no members of the public come into contact with the equipment while it is being  manoeuvred from the vehicle to the set up area or set up. </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Any equipment not needed will be placed in a safe designated area.</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will be tested as and when required in accordance with the regulations including PAT testing of all electrical leads and Equipment.</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All equipment is to be inspected before being taken to an event or party. Any faults are to be reported immediately to the Funday Director.</w:t>
            </w:r>
          </w:p>
          <w:p w:rsidR="006E2A8B" w:rsidRDefault="006E2A8B" w:rsidP="00491A48">
            <w:pPr>
              <w:numPr>
                <w:ilvl w:val="0"/>
                <w:numId w:val="20"/>
              </w:numPr>
              <w:spacing w:before="60"/>
              <w:ind w:right="175"/>
              <w:jc w:val="both"/>
              <w:rPr>
                <w:rFonts w:ascii="Arial" w:hAnsi="Arial" w:cs="Arial"/>
                <w:sz w:val="18"/>
              </w:rPr>
            </w:pPr>
            <w:r>
              <w:rPr>
                <w:rFonts w:ascii="Arial" w:hAnsi="Arial" w:cs="Arial"/>
                <w:sz w:val="18"/>
              </w:rPr>
              <w:t>Only a competent person is to set up and install the equipment.</w:t>
            </w:r>
          </w:p>
          <w:p w:rsidR="00491A48" w:rsidRDefault="006E2A8B" w:rsidP="00491A48">
            <w:pPr>
              <w:numPr>
                <w:ilvl w:val="0"/>
                <w:numId w:val="20"/>
              </w:numPr>
              <w:spacing w:before="60"/>
              <w:ind w:right="175"/>
              <w:jc w:val="both"/>
              <w:rPr>
                <w:rFonts w:ascii="Arial" w:hAnsi="Arial" w:cs="Arial"/>
                <w:sz w:val="18"/>
              </w:rPr>
            </w:pPr>
            <w:r>
              <w:rPr>
                <w:rFonts w:ascii="Arial" w:hAnsi="Arial" w:cs="Arial"/>
                <w:sz w:val="18"/>
              </w:rPr>
              <w:t>Electric cables are to be checked on a regular basis to ensure they have not been moved/ tampered with and that all slip/ trip/ fall hazards are controlled and minimised.</w:t>
            </w:r>
          </w:p>
          <w:p w:rsidR="0094445F" w:rsidRDefault="006E2A8B" w:rsidP="00491A48">
            <w:pPr>
              <w:numPr>
                <w:ilvl w:val="0"/>
                <w:numId w:val="20"/>
              </w:numPr>
              <w:spacing w:before="60"/>
              <w:ind w:right="175"/>
              <w:jc w:val="both"/>
              <w:rPr>
                <w:rFonts w:ascii="Arial" w:hAnsi="Arial" w:cs="Arial"/>
                <w:sz w:val="18"/>
              </w:rPr>
            </w:pPr>
            <w:r w:rsidRPr="00491A48">
              <w:rPr>
                <w:rFonts w:ascii="Arial" w:hAnsi="Arial" w:cs="Arial"/>
                <w:sz w:val="18"/>
              </w:rPr>
              <w:t>All Funday staff are to be briefed on the risk assessments for the event procedures.</w:t>
            </w:r>
          </w:p>
          <w:p w:rsidR="00A84383" w:rsidRDefault="00A84383" w:rsidP="00491A48">
            <w:pPr>
              <w:numPr>
                <w:ilvl w:val="0"/>
                <w:numId w:val="20"/>
              </w:numPr>
              <w:spacing w:before="60"/>
              <w:ind w:right="175"/>
              <w:jc w:val="both"/>
              <w:rPr>
                <w:rFonts w:ascii="Arial" w:hAnsi="Arial" w:cs="Arial"/>
                <w:sz w:val="18"/>
              </w:rPr>
            </w:pPr>
            <w:r>
              <w:rPr>
                <w:rFonts w:ascii="Arial" w:hAnsi="Arial" w:cs="Arial"/>
                <w:sz w:val="18"/>
              </w:rPr>
              <w:t>Due to the moving motion on this simulator, hands a and feet must be kept clear of all moving parts</w:t>
            </w:r>
          </w:p>
          <w:p w:rsidR="00A84383" w:rsidRDefault="00A84383" w:rsidP="00491A48">
            <w:pPr>
              <w:numPr>
                <w:ilvl w:val="0"/>
                <w:numId w:val="20"/>
              </w:numPr>
              <w:spacing w:before="60"/>
              <w:ind w:right="175"/>
              <w:jc w:val="both"/>
              <w:rPr>
                <w:rFonts w:ascii="Arial" w:hAnsi="Arial" w:cs="Arial"/>
                <w:sz w:val="18"/>
              </w:rPr>
            </w:pPr>
            <w:r>
              <w:rPr>
                <w:rFonts w:ascii="Arial" w:hAnsi="Arial" w:cs="Arial"/>
                <w:sz w:val="18"/>
              </w:rPr>
              <w:t>On lookers need to stand a minimum of 1m away from the simulator when in use</w:t>
            </w:r>
          </w:p>
          <w:p w:rsidR="00491A48" w:rsidRDefault="00491A48" w:rsidP="00491A48">
            <w:pPr>
              <w:spacing w:before="60"/>
              <w:ind w:right="60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Default="00491A48" w:rsidP="00491A48">
            <w:pPr>
              <w:spacing w:before="60"/>
              <w:jc w:val="both"/>
              <w:rPr>
                <w:rFonts w:ascii="Arial" w:hAnsi="Arial" w:cs="Arial"/>
                <w:sz w:val="18"/>
              </w:rPr>
            </w:pPr>
          </w:p>
          <w:p w:rsidR="00491A48" w:rsidRPr="00491A48" w:rsidRDefault="00491A48" w:rsidP="00491A48">
            <w:pPr>
              <w:spacing w:before="60"/>
              <w:jc w:val="both"/>
              <w:rPr>
                <w:rFonts w:ascii="Arial" w:hAnsi="Arial" w:cs="Arial"/>
                <w:sz w:val="18"/>
              </w:rPr>
            </w:pPr>
          </w:p>
        </w:tc>
      </w:tr>
      <w:tr w:rsidR="0034112D" w:rsidTr="00A02757">
        <w:trPr>
          <w:cantSplit/>
          <w:trHeight w:val="394"/>
        </w:trPr>
        <w:tc>
          <w:tcPr>
            <w:tcW w:w="10915" w:type="dxa"/>
            <w:gridSpan w:val="12"/>
            <w:tcBorders>
              <w:bottom w:val="single" w:sz="4" w:space="0" w:color="auto"/>
            </w:tcBorders>
            <w:vAlign w:val="center"/>
          </w:tcPr>
          <w:p w:rsidR="0034112D" w:rsidRDefault="00880C91" w:rsidP="003B2588">
            <w:pPr>
              <w:jc w:val="center"/>
              <w:rPr>
                <w:rFonts w:ascii="Arial" w:hAnsi="Arial"/>
                <w:b/>
                <w:sz w:val="22"/>
              </w:rPr>
            </w:pPr>
            <w:r>
              <w:rPr>
                <w:rFonts w:ascii="Arial" w:hAnsi="Arial"/>
                <w:b/>
                <w:sz w:val="18"/>
                <w:szCs w:val="18"/>
              </w:rPr>
              <w:t>Residual</w:t>
            </w:r>
            <w:r w:rsidR="0034112D" w:rsidRPr="00485158">
              <w:rPr>
                <w:rFonts w:ascii="Arial" w:hAnsi="Arial"/>
                <w:b/>
                <w:sz w:val="18"/>
                <w:szCs w:val="18"/>
              </w:rPr>
              <w:t xml:space="preserve"> Risk Rating</w:t>
            </w:r>
            <w:r w:rsidR="0034112D" w:rsidRPr="00485158">
              <w:rPr>
                <w:rFonts w:ascii="Arial" w:hAnsi="Arial"/>
                <w:b/>
                <w:i/>
                <w:sz w:val="18"/>
                <w:szCs w:val="18"/>
              </w:rPr>
              <w:t>:</w:t>
            </w:r>
            <w:r w:rsidR="0034112D">
              <w:rPr>
                <w:rFonts w:ascii="Arial" w:hAnsi="Arial"/>
                <w:i/>
                <w:sz w:val="22"/>
              </w:rPr>
              <w:t xml:space="preserve"> Likelihood </w:t>
            </w:r>
            <w:r w:rsidR="00A84383">
              <w:rPr>
                <w:rFonts w:ascii="Arial" w:hAnsi="Arial"/>
                <w:b/>
                <w:i/>
                <w:sz w:val="22"/>
              </w:rPr>
              <w:t>1</w:t>
            </w:r>
            <w:r w:rsidR="0034112D">
              <w:rPr>
                <w:rFonts w:ascii="Arial" w:hAnsi="Arial"/>
                <w:b/>
                <w:i/>
                <w:sz w:val="22"/>
              </w:rPr>
              <w:t xml:space="preserve">  </w:t>
            </w:r>
            <w:r w:rsidR="0034112D">
              <w:rPr>
                <w:rFonts w:ascii="Arial" w:hAnsi="Arial"/>
                <w:i/>
                <w:sz w:val="22"/>
              </w:rPr>
              <w:t xml:space="preserve">  X     Severity </w:t>
            </w:r>
            <w:r w:rsidR="00A84383">
              <w:rPr>
                <w:rFonts w:ascii="Arial" w:hAnsi="Arial"/>
                <w:b/>
                <w:bCs/>
                <w:i/>
                <w:sz w:val="22"/>
              </w:rPr>
              <w:t>2</w:t>
            </w:r>
            <w:r w:rsidR="0034112D">
              <w:rPr>
                <w:rFonts w:ascii="Arial" w:hAnsi="Arial"/>
                <w:b/>
                <w:i/>
                <w:sz w:val="22"/>
              </w:rPr>
              <w:t xml:space="preserve"> </w:t>
            </w:r>
            <w:r w:rsidR="0034112D">
              <w:rPr>
                <w:rFonts w:ascii="Arial" w:hAnsi="Arial"/>
                <w:i/>
                <w:sz w:val="22"/>
              </w:rPr>
              <w:t xml:space="preserve"> = Total </w:t>
            </w:r>
            <w:r w:rsidR="00A84383">
              <w:rPr>
                <w:rFonts w:ascii="Arial" w:hAnsi="Arial"/>
                <w:b/>
                <w:bCs/>
                <w:i/>
                <w:sz w:val="22"/>
                <w:u w:val="single"/>
              </w:rPr>
              <w:t>2</w:t>
            </w:r>
            <w:bookmarkStart w:id="4" w:name="_GoBack"/>
            <w:bookmarkEnd w:id="4"/>
          </w:p>
        </w:tc>
      </w:tr>
      <w:tr w:rsidR="005076C4" w:rsidTr="00A02757">
        <w:trPr>
          <w:cantSplit/>
          <w:trHeight w:val="525"/>
        </w:trPr>
        <w:tc>
          <w:tcPr>
            <w:tcW w:w="2500" w:type="dxa"/>
            <w:gridSpan w:val="2"/>
            <w:tcBorders>
              <w:top w:val="single" w:sz="6" w:space="0" w:color="auto"/>
              <w:left w:val="single" w:sz="4" w:space="0" w:color="auto"/>
              <w:bottom w:val="single" w:sz="6" w:space="0" w:color="auto"/>
              <w:right w:val="nil"/>
            </w:tcBorders>
            <w:vAlign w:val="center"/>
          </w:tcPr>
          <w:p w:rsidR="005076C4" w:rsidRDefault="005076C4">
            <w:pPr>
              <w:rPr>
                <w:rFonts w:ascii="Arial" w:hAnsi="Arial" w:cs="Arial"/>
                <w:b/>
                <w:bCs/>
                <w:sz w:val="18"/>
              </w:rPr>
            </w:pPr>
            <w:r>
              <w:rPr>
                <w:rFonts w:ascii="Arial" w:hAnsi="Arial" w:cs="Arial"/>
                <w:b/>
                <w:bCs/>
                <w:sz w:val="18"/>
              </w:rPr>
              <w:t>MONITORING RESULTS:</w:t>
            </w:r>
          </w:p>
        </w:tc>
        <w:tc>
          <w:tcPr>
            <w:tcW w:w="8415" w:type="dxa"/>
            <w:gridSpan w:val="10"/>
            <w:tcBorders>
              <w:top w:val="single" w:sz="6" w:space="0" w:color="auto"/>
              <w:left w:val="nil"/>
              <w:bottom w:val="single" w:sz="6" w:space="0" w:color="auto"/>
              <w:right w:val="single" w:sz="4" w:space="0" w:color="auto"/>
            </w:tcBorders>
            <w:vAlign w:val="center"/>
          </w:tcPr>
          <w:p w:rsidR="005076C4" w:rsidRDefault="00A74E78" w:rsidP="004000DD">
            <w:pPr>
              <w:rPr>
                <w:rFonts w:ascii="Arial" w:hAnsi="Arial" w:cs="Arial"/>
                <w:sz w:val="18"/>
              </w:rPr>
            </w:pPr>
            <w:r>
              <w:rPr>
                <w:rFonts w:ascii="Arial" w:hAnsi="Arial" w:cs="Arial"/>
                <w:sz w:val="18"/>
              </w:rPr>
              <w:t xml:space="preserve">The Funday Manager is to ensure </w:t>
            </w:r>
            <w:r w:rsidR="004000DD">
              <w:rPr>
                <w:rFonts w:ascii="Arial" w:hAnsi="Arial" w:cs="Arial"/>
                <w:sz w:val="18"/>
              </w:rPr>
              <w:t>the above is adhered to then the risk is acceptable.</w:t>
            </w:r>
          </w:p>
        </w:tc>
      </w:tr>
      <w:tr w:rsidR="0034112D" w:rsidTr="00A02757">
        <w:trPr>
          <w:cantSplit/>
          <w:trHeight w:val="432"/>
        </w:trPr>
        <w:tc>
          <w:tcPr>
            <w:tcW w:w="2500" w:type="dxa"/>
            <w:gridSpan w:val="2"/>
            <w:tcBorders>
              <w:top w:val="single" w:sz="6" w:space="0" w:color="auto"/>
              <w:left w:val="single" w:sz="4" w:space="0" w:color="auto"/>
              <w:bottom w:val="single" w:sz="6" w:space="0" w:color="auto"/>
              <w:right w:val="nil"/>
            </w:tcBorders>
            <w:vAlign w:val="center"/>
          </w:tcPr>
          <w:p w:rsidR="0034112D" w:rsidRDefault="0034112D">
            <w:pPr>
              <w:rPr>
                <w:rFonts w:ascii="Arial" w:hAnsi="Arial" w:cs="Arial"/>
                <w:b/>
                <w:bCs/>
                <w:sz w:val="18"/>
              </w:rPr>
            </w:pPr>
            <w:r>
              <w:rPr>
                <w:rFonts w:ascii="Arial" w:hAnsi="Arial" w:cs="Arial"/>
                <w:b/>
                <w:bCs/>
                <w:sz w:val="18"/>
              </w:rPr>
              <w:t>REVIEW DATE:</w:t>
            </w:r>
          </w:p>
        </w:tc>
        <w:tc>
          <w:tcPr>
            <w:tcW w:w="8415" w:type="dxa"/>
            <w:gridSpan w:val="10"/>
            <w:tcBorders>
              <w:top w:val="single" w:sz="6" w:space="0" w:color="auto"/>
              <w:left w:val="nil"/>
              <w:bottom w:val="single" w:sz="6" w:space="0" w:color="auto"/>
              <w:right w:val="single" w:sz="4" w:space="0" w:color="auto"/>
            </w:tcBorders>
            <w:vAlign w:val="center"/>
          </w:tcPr>
          <w:p w:rsidR="0034112D" w:rsidRDefault="0034112D">
            <w:pPr>
              <w:rPr>
                <w:rFonts w:ascii="Arial" w:hAnsi="Arial" w:cs="Arial"/>
                <w:sz w:val="18"/>
              </w:rPr>
            </w:pPr>
            <w:r>
              <w:rPr>
                <w:rFonts w:ascii="Arial" w:hAnsi="Arial" w:cs="Arial"/>
                <w:sz w:val="18"/>
              </w:rPr>
              <w:t>At regular int</w:t>
            </w:r>
            <w:r w:rsidR="00485158">
              <w:rPr>
                <w:rFonts w:ascii="Arial" w:hAnsi="Arial" w:cs="Arial"/>
                <w:sz w:val="18"/>
              </w:rPr>
              <w:t>ervals, not to exceed 12 months or when circumstances change.</w:t>
            </w:r>
          </w:p>
        </w:tc>
      </w:tr>
      <w:tr w:rsidR="00880C91" w:rsidTr="00A02757">
        <w:trPr>
          <w:cantSplit/>
          <w:trHeight w:val="330"/>
        </w:trPr>
        <w:tc>
          <w:tcPr>
            <w:tcW w:w="10915" w:type="dxa"/>
            <w:gridSpan w:val="12"/>
            <w:tcBorders>
              <w:top w:val="single" w:sz="6" w:space="0" w:color="auto"/>
              <w:left w:val="single" w:sz="4" w:space="0" w:color="auto"/>
              <w:bottom w:val="single" w:sz="6" w:space="0" w:color="auto"/>
              <w:right w:val="single" w:sz="4" w:space="0" w:color="auto"/>
            </w:tcBorders>
            <w:vAlign w:val="center"/>
          </w:tcPr>
          <w:p w:rsidR="00880C91" w:rsidRPr="00880C91" w:rsidRDefault="00880C91" w:rsidP="00DE6772">
            <w:pPr>
              <w:jc w:val="center"/>
              <w:rPr>
                <w:rFonts w:ascii="Arial" w:hAnsi="Arial" w:cs="Arial"/>
                <w:b/>
                <w:sz w:val="18"/>
              </w:rPr>
            </w:pPr>
            <w:r>
              <w:rPr>
                <w:rFonts w:ascii="Arial" w:hAnsi="Arial" w:cs="Arial"/>
                <w:b/>
                <w:bCs/>
                <w:sz w:val="18"/>
              </w:rPr>
              <w:t xml:space="preserve">RESIDUAL RISK RATING:  </w:t>
            </w:r>
            <w:r w:rsidR="004000DD">
              <w:rPr>
                <w:rFonts w:ascii="Arial" w:hAnsi="Arial" w:cs="Arial"/>
                <w:b/>
                <w:color w:val="FF0000"/>
                <w:sz w:val="18"/>
              </w:rPr>
              <w:t>LOW</w:t>
            </w:r>
          </w:p>
        </w:tc>
      </w:tr>
      <w:tr w:rsidR="0034112D" w:rsidTr="00A02757">
        <w:trPr>
          <w:cantSplit/>
          <w:trHeight w:val="432"/>
        </w:trPr>
        <w:tc>
          <w:tcPr>
            <w:tcW w:w="2944" w:type="dxa"/>
            <w:gridSpan w:val="5"/>
            <w:tcBorders>
              <w:top w:val="single" w:sz="6" w:space="0" w:color="auto"/>
              <w:left w:val="single" w:sz="4"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ASSESSOR:</w:t>
            </w:r>
          </w:p>
        </w:tc>
        <w:tc>
          <w:tcPr>
            <w:tcW w:w="1997" w:type="dxa"/>
            <w:gridSpan w:val="2"/>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sz w:val="18"/>
              </w:rPr>
            </w:pPr>
            <w:r>
              <w:rPr>
                <w:rFonts w:ascii="Arial" w:hAnsi="Arial" w:cs="Arial"/>
                <w:sz w:val="18"/>
              </w:rPr>
              <w:t>Andre Rayson</w:t>
            </w:r>
          </w:p>
        </w:tc>
        <w:tc>
          <w:tcPr>
            <w:tcW w:w="1580" w:type="dxa"/>
            <w:tcBorders>
              <w:top w:val="single" w:sz="6" w:space="0" w:color="auto"/>
              <w:left w:val="single" w:sz="6" w:space="0" w:color="auto"/>
              <w:bottom w:val="single" w:sz="4" w:space="0" w:color="auto"/>
              <w:right w:val="single" w:sz="6" w:space="0" w:color="auto"/>
            </w:tcBorders>
            <w:vAlign w:val="center"/>
          </w:tcPr>
          <w:p w:rsidR="0034112D" w:rsidRDefault="0034112D">
            <w:pPr>
              <w:rPr>
                <w:rFonts w:ascii="Arial" w:hAnsi="Arial" w:cs="Arial"/>
                <w:b/>
                <w:bCs/>
                <w:sz w:val="18"/>
              </w:rPr>
            </w:pPr>
            <w:r>
              <w:rPr>
                <w:rFonts w:ascii="Arial" w:hAnsi="Arial" w:cs="Arial"/>
                <w:b/>
                <w:bCs/>
                <w:sz w:val="18"/>
              </w:rPr>
              <w:t>POSITION:</w:t>
            </w:r>
          </w:p>
        </w:tc>
        <w:tc>
          <w:tcPr>
            <w:tcW w:w="4394" w:type="dxa"/>
            <w:gridSpan w:val="4"/>
            <w:tcBorders>
              <w:top w:val="single" w:sz="6" w:space="0" w:color="auto"/>
              <w:left w:val="single" w:sz="6" w:space="0" w:color="auto"/>
              <w:bottom w:val="single" w:sz="4" w:space="0" w:color="auto"/>
              <w:right w:val="single" w:sz="4" w:space="0" w:color="auto"/>
            </w:tcBorders>
            <w:vAlign w:val="center"/>
          </w:tcPr>
          <w:p w:rsidR="0034112D" w:rsidRDefault="0034112D">
            <w:pPr>
              <w:rPr>
                <w:rFonts w:ascii="Arial" w:hAnsi="Arial" w:cs="Arial"/>
                <w:sz w:val="18"/>
              </w:rPr>
            </w:pPr>
            <w:r>
              <w:rPr>
                <w:rFonts w:ascii="Arial" w:hAnsi="Arial" w:cs="Arial"/>
                <w:sz w:val="18"/>
              </w:rPr>
              <w:t xml:space="preserve">Senior </w:t>
            </w:r>
            <w:r w:rsidR="007B5A36">
              <w:rPr>
                <w:rFonts w:ascii="Arial" w:hAnsi="Arial" w:cs="Arial"/>
                <w:sz w:val="18"/>
              </w:rPr>
              <w:t xml:space="preserve">Health &amp; </w:t>
            </w:r>
            <w:r>
              <w:rPr>
                <w:rFonts w:ascii="Arial" w:hAnsi="Arial" w:cs="Arial"/>
                <w:sz w:val="18"/>
              </w:rPr>
              <w:t>Safety Advisor</w:t>
            </w:r>
          </w:p>
        </w:tc>
      </w:tr>
    </w:tbl>
    <w:p w:rsidR="003E1DA7" w:rsidRDefault="003E1DA7" w:rsidP="00485158">
      <w:pPr>
        <w:rPr>
          <w:rFonts w:ascii="Arial" w:hAnsi="Arial" w:cs="Arial"/>
        </w:rPr>
      </w:pPr>
    </w:p>
    <w:sectPr w:rsidR="003E1DA7" w:rsidSect="0034112D">
      <w:pgSz w:w="11906" w:h="16838"/>
      <w:pgMar w:top="1134" w:right="720" w:bottom="2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F1A"/>
    <w:multiLevelType w:val="singleLevel"/>
    <w:tmpl w:val="0809000F"/>
    <w:lvl w:ilvl="0">
      <w:start w:val="1"/>
      <w:numFmt w:val="decimal"/>
      <w:lvlText w:val="%1."/>
      <w:lvlJc w:val="left"/>
      <w:pPr>
        <w:ind w:left="720" w:hanging="360"/>
      </w:pPr>
    </w:lvl>
  </w:abstractNum>
  <w:abstractNum w:abstractNumId="1">
    <w:nsid w:val="045603E1"/>
    <w:multiLevelType w:val="hybridMultilevel"/>
    <w:tmpl w:val="0F9C4970"/>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93F5CE2"/>
    <w:multiLevelType w:val="hybridMultilevel"/>
    <w:tmpl w:val="175220D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4C4744"/>
    <w:multiLevelType w:val="hybridMultilevel"/>
    <w:tmpl w:val="DC38D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D45DB"/>
    <w:multiLevelType w:val="hybridMultilevel"/>
    <w:tmpl w:val="47DA00C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0E3E17D2"/>
    <w:multiLevelType w:val="singleLevel"/>
    <w:tmpl w:val="0809000F"/>
    <w:lvl w:ilvl="0">
      <w:start w:val="1"/>
      <w:numFmt w:val="decimal"/>
      <w:lvlText w:val="%1."/>
      <w:lvlJc w:val="left"/>
      <w:pPr>
        <w:tabs>
          <w:tab w:val="num" w:pos="360"/>
        </w:tabs>
        <w:ind w:left="360" w:hanging="360"/>
      </w:pPr>
    </w:lvl>
  </w:abstractNum>
  <w:abstractNum w:abstractNumId="6">
    <w:nsid w:val="128D6464"/>
    <w:multiLevelType w:val="hybridMultilevel"/>
    <w:tmpl w:val="15DCE3B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4E4AB1"/>
    <w:multiLevelType w:val="hybridMultilevel"/>
    <w:tmpl w:val="41E0B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663BCE"/>
    <w:multiLevelType w:val="singleLevel"/>
    <w:tmpl w:val="0809000F"/>
    <w:lvl w:ilvl="0">
      <w:start w:val="1"/>
      <w:numFmt w:val="decimal"/>
      <w:lvlText w:val="%1."/>
      <w:lvlJc w:val="left"/>
      <w:pPr>
        <w:tabs>
          <w:tab w:val="num" w:pos="360"/>
        </w:tabs>
        <w:ind w:left="360" w:hanging="360"/>
      </w:pPr>
    </w:lvl>
  </w:abstractNum>
  <w:abstractNum w:abstractNumId="9">
    <w:nsid w:val="1A990370"/>
    <w:multiLevelType w:val="hybridMultilevel"/>
    <w:tmpl w:val="14D69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08548FC"/>
    <w:multiLevelType w:val="hybridMultilevel"/>
    <w:tmpl w:val="42840D92"/>
    <w:lvl w:ilvl="0" w:tplc="0809000F">
      <w:start w:val="1"/>
      <w:numFmt w:val="decimal"/>
      <w:lvlText w:val="%1."/>
      <w:lvlJc w:val="left"/>
      <w:pPr>
        <w:tabs>
          <w:tab w:val="num" w:pos="815"/>
        </w:tabs>
        <w:ind w:left="81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56F95673"/>
    <w:multiLevelType w:val="hybridMultilevel"/>
    <w:tmpl w:val="960A9198"/>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5AE8352E"/>
    <w:multiLevelType w:val="hybridMultilevel"/>
    <w:tmpl w:val="A832E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254F71"/>
    <w:multiLevelType w:val="hybridMultilevel"/>
    <w:tmpl w:val="BE984D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AB45858"/>
    <w:multiLevelType w:val="hybridMultilevel"/>
    <w:tmpl w:val="FF4212EC"/>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B026DD1"/>
    <w:multiLevelType w:val="hybridMultilevel"/>
    <w:tmpl w:val="79704BDE"/>
    <w:lvl w:ilvl="0" w:tplc="0809000F">
      <w:start w:val="1"/>
      <w:numFmt w:val="decimal"/>
      <w:lvlText w:val="%1."/>
      <w:lvlJc w:val="left"/>
      <w:pPr>
        <w:tabs>
          <w:tab w:val="num" w:pos="1175"/>
        </w:tabs>
        <w:ind w:left="1175"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DA40778"/>
    <w:multiLevelType w:val="hybridMultilevel"/>
    <w:tmpl w:val="7A0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397A3D"/>
    <w:multiLevelType w:val="hybridMultilevel"/>
    <w:tmpl w:val="0526C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13"/>
  </w:num>
  <w:num w:numId="4">
    <w:abstractNumId w:val="0"/>
  </w:num>
  <w:num w:numId="5">
    <w:abstractNumId w:val="9"/>
  </w:num>
  <w:num w:numId="6">
    <w:abstractNumId w:val="3"/>
  </w:num>
  <w:num w:numId="7">
    <w:abstractNumId w:val="5"/>
  </w:num>
  <w:num w:numId="8">
    <w:abstractNumId w:val="17"/>
  </w:num>
  <w:num w:numId="9">
    <w:abstractNumId w:val="7"/>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CF"/>
    <w:rsid w:val="0001094B"/>
    <w:rsid w:val="00064CBD"/>
    <w:rsid w:val="00070280"/>
    <w:rsid w:val="000A039D"/>
    <w:rsid w:val="000B5278"/>
    <w:rsid w:val="001829AC"/>
    <w:rsid w:val="001B645B"/>
    <w:rsid w:val="002008E9"/>
    <w:rsid w:val="002A6358"/>
    <w:rsid w:val="00335A9C"/>
    <w:rsid w:val="0034112D"/>
    <w:rsid w:val="00381898"/>
    <w:rsid w:val="0039284C"/>
    <w:rsid w:val="003B2588"/>
    <w:rsid w:val="003E1DA7"/>
    <w:rsid w:val="003F2170"/>
    <w:rsid w:val="004000DD"/>
    <w:rsid w:val="00467470"/>
    <w:rsid w:val="00485158"/>
    <w:rsid w:val="00491A48"/>
    <w:rsid w:val="004B25EA"/>
    <w:rsid w:val="005076C4"/>
    <w:rsid w:val="005466C5"/>
    <w:rsid w:val="00592CD9"/>
    <w:rsid w:val="005C51A2"/>
    <w:rsid w:val="005E0A30"/>
    <w:rsid w:val="005F3841"/>
    <w:rsid w:val="0061518B"/>
    <w:rsid w:val="00643F78"/>
    <w:rsid w:val="00654AB0"/>
    <w:rsid w:val="00662FC1"/>
    <w:rsid w:val="00687E11"/>
    <w:rsid w:val="00692DB5"/>
    <w:rsid w:val="006E2A8B"/>
    <w:rsid w:val="00763773"/>
    <w:rsid w:val="0078726A"/>
    <w:rsid w:val="007A3A1B"/>
    <w:rsid w:val="007B044A"/>
    <w:rsid w:val="007B5A36"/>
    <w:rsid w:val="007D2506"/>
    <w:rsid w:val="00822969"/>
    <w:rsid w:val="00830800"/>
    <w:rsid w:val="00880C91"/>
    <w:rsid w:val="008B3FF4"/>
    <w:rsid w:val="008F19D7"/>
    <w:rsid w:val="0094445F"/>
    <w:rsid w:val="009975F9"/>
    <w:rsid w:val="00A02757"/>
    <w:rsid w:val="00A05953"/>
    <w:rsid w:val="00A528A1"/>
    <w:rsid w:val="00A63213"/>
    <w:rsid w:val="00A74E78"/>
    <w:rsid w:val="00A84383"/>
    <w:rsid w:val="00AC65CF"/>
    <w:rsid w:val="00B336F5"/>
    <w:rsid w:val="00B915D6"/>
    <w:rsid w:val="00BB11C3"/>
    <w:rsid w:val="00BB3DD6"/>
    <w:rsid w:val="00BE6928"/>
    <w:rsid w:val="00C02358"/>
    <w:rsid w:val="00C74D5B"/>
    <w:rsid w:val="00C944F0"/>
    <w:rsid w:val="00CC350D"/>
    <w:rsid w:val="00D1608C"/>
    <w:rsid w:val="00D2445D"/>
    <w:rsid w:val="00D44DE1"/>
    <w:rsid w:val="00DB39CE"/>
    <w:rsid w:val="00DE6772"/>
    <w:rsid w:val="00E04353"/>
    <w:rsid w:val="00E720FF"/>
    <w:rsid w:val="00EC1BB5"/>
    <w:rsid w:val="00EF0DC0"/>
    <w:rsid w:val="00F2045D"/>
    <w:rsid w:val="00F96ED4"/>
    <w:rsid w:val="00FA4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6E977299-3491-4C45-9BF5-2C092E45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45D"/>
    <w:rPr>
      <w:lang w:eastAsia="en-US"/>
    </w:rPr>
  </w:style>
  <w:style w:type="paragraph" w:styleId="Heading6">
    <w:name w:val="heading 6"/>
    <w:basedOn w:val="Normal"/>
    <w:next w:val="Normal"/>
    <w:link w:val="Heading6Char"/>
    <w:qFormat/>
    <w:rsid w:val="00485158"/>
    <w:pPr>
      <w:keepNext/>
      <w:overflowPunct w:val="0"/>
      <w:autoSpaceDE w:val="0"/>
      <w:autoSpaceDN w:val="0"/>
      <w:adjustRightInd w:val="0"/>
      <w:textAlignment w:val="baseline"/>
      <w:outlineLvl w:val="5"/>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445D"/>
    <w:pPr>
      <w:jc w:val="center"/>
    </w:pPr>
    <w:rPr>
      <w:b/>
      <w:bCs/>
      <w:sz w:val="24"/>
    </w:rPr>
  </w:style>
  <w:style w:type="paragraph" w:styleId="Subtitle">
    <w:name w:val="Subtitle"/>
    <w:basedOn w:val="Normal"/>
    <w:qFormat/>
    <w:rsid w:val="00D2445D"/>
    <w:pPr>
      <w:jc w:val="center"/>
    </w:pPr>
    <w:rPr>
      <w:b/>
      <w:bCs/>
    </w:rPr>
  </w:style>
  <w:style w:type="paragraph" w:styleId="Header">
    <w:name w:val="header"/>
    <w:basedOn w:val="Normal"/>
    <w:link w:val="HeaderChar"/>
    <w:rsid w:val="00AC65CF"/>
    <w:pPr>
      <w:tabs>
        <w:tab w:val="center" w:pos="4153"/>
        <w:tab w:val="right" w:pos="8306"/>
      </w:tabs>
    </w:pPr>
    <w:rPr>
      <w:rFonts w:ascii="Arial" w:hAnsi="Arial"/>
      <w:sz w:val="22"/>
    </w:rPr>
  </w:style>
  <w:style w:type="character" w:customStyle="1" w:styleId="HeaderChar">
    <w:name w:val="Header Char"/>
    <w:basedOn w:val="DefaultParagraphFont"/>
    <w:link w:val="Header"/>
    <w:rsid w:val="00AC65CF"/>
    <w:rPr>
      <w:rFonts w:ascii="Arial" w:hAnsi="Arial"/>
      <w:sz w:val="22"/>
      <w:lang w:eastAsia="en-US"/>
    </w:rPr>
  </w:style>
  <w:style w:type="character" w:customStyle="1" w:styleId="Heading6Char">
    <w:name w:val="Heading 6 Char"/>
    <w:basedOn w:val="DefaultParagraphFont"/>
    <w:link w:val="Heading6"/>
    <w:rsid w:val="00485158"/>
    <w:rPr>
      <w:b/>
      <w:bCs/>
      <w:i/>
      <w:iCs/>
      <w:sz w:val="24"/>
      <w:lang w:eastAsia="en-US"/>
    </w:rPr>
  </w:style>
  <w:style w:type="paragraph" w:styleId="ListParagraph">
    <w:name w:val="List Paragraph"/>
    <w:basedOn w:val="Normal"/>
    <w:uiPriority w:val="34"/>
    <w:qFormat/>
    <w:rsid w:val="005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004">
      <w:bodyDiv w:val="1"/>
      <w:marLeft w:val="0"/>
      <w:marRight w:val="0"/>
      <w:marTop w:val="0"/>
      <w:marBottom w:val="0"/>
      <w:divBdr>
        <w:top w:val="none" w:sz="0" w:space="0" w:color="auto"/>
        <w:left w:val="none" w:sz="0" w:space="0" w:color="auto"/>
        <w:bottom w:val="none" w:sz="0" w:space="0" w:color="auto"/>
        <w:right w:val="none" w:sz="0" w:space="0" w:color="auto"/>
      </w:divBdr>
    </w:div>
    <w:div w:id="381295842">
      <w:bodyDiv w:val="1"/>
      <w:marLeft w:val="0"/>
      <w:marRight w:val="0"/>
      <w:marTop w:val="0"/>
      <w:marBottom w:val="0"/>
      <w:divBdr>
        <w:top w:val="none" w:sz="0" w:space="0" w:color="auto"/>
        <w:left w:val="none" w:sz="0" w:space="0" w:color="auto"/>
        <w:bottom w:val="none" w:sz="0" w:space="0" w:color="auto"/>
        <w:right w:val="none" w:sz="0" w:space="0" w:color="auto"/>
      </w:divBdr>
    </w:div>
    <w:div w:id="423965489">
      <w:bodyDiv w:val="1"/>
      <w:marLeft w:val="0"/>
      <w:marRight w:val="0"/>
      <w:marTop w:val="0"/>
      <w:marBottom w:val="0"/>
      <w:divBdr>
        <w:top w:val="none" w:sz="0" w:space="0" w:color="auto"/>
        <w:left w:val="none" w:sz="0" w:space="0" w:color="auto"/>
        <w:bottom w:val="none" w:sz="0" w:space="0" w:color="auto"/>
        <w:right w:val="none" w:sz="0" w:space="0" w:color="auto"/>
      </w:divBdr>
    </w:div>
    <w:div w:id="475803926">
      <w:bodyDiv w:val="1"/>
      <w:marLeft w:val="0"/>
      <w:marRight w:val="0"/>
      <w:marTop w:val="0"/>
      <w:marBottom w:val="0"/>
      <w:divBdr>
        <w:top w:val="none" w:sz="0" w:space="0" w:color="auto"/>
        <w:left w:val="none" w:sz="0" w:space="0" w:color="auto"/>
        <w:bottom w:val="none" w:sz="0" w:space="0" w:color="auto"/>
        <w:right w:val="none" w:sz="0" w:space="0" w:color="auto"/>
      </w:divBdr>
    </w:div>
    <w:div w:id="530530698">
      <w:bodyDiv w:val="1"/>
      <w:marLeft w:val="0"/>
      <w:marRight w:val="0"/>
      <w:marTop w:val="0"/>
      <w:marBottom w:val="0"/>
      <w:divBdr>
        <w:top w:val="none" w:sz="0" w:space="0" w:color="auto"/>
        <w:left w:val="none" w:sz="0" w:space="0" w:color="auto"/>
        <w:bottom w:val="none" w:sz="0" w:space="0" w:color="auto"/>
        <w:right w:val="none" w:sz="0" w:space="0" w:color="auto"/>
      </w:divBdr>
    </w:div>
    <w:div w:id="536625219">
      <w:bodyDiv w:val="1"/>
      <w:marLeft w:val="0"/>
      <w:marRight w:val="0"/>
      <w:marTop w:val="0"/>
      <w:marBottom w:val="0"/>
      <w:divBdr>
        <w:top w:val="none" w:sz="0" w:space="0" w:color="auto"/>
        <w:left w:val="none" w:sz="0" w:space="0" w:color="auto"/>
        <w:bottom w:val="none" w:sz="0" w:space="0" w:color="auto"/>
        <w:right w:val="none" w:sz="0" w:space="0" w:color="auto"/>
      </w:divBdr>
    </w:div>
    <w:div w:id="738596230">
      <w:bodyDiv w:val="1"/>
      <w:marLeft w:val="0"/>
      <w:marRight w:val="0"/>
      <w:marTop w:val="0"/>
      <w:marBottom w:val="0"/>
      <w:divBdr>
        <w:top w:val="none" w:sz="0" w:space="0" w:color="auto"/>
        <w:left w:val="none" w:sz="0" w:space="0" w:color="auto"/>
        <w:bottom w:val="none" w:sz="0" w:space="0" w:color="auto"/>
        <w:right w:val="none" w:sz="0" w:space="0" w:color="auto"/>
      </w:divBdr>
    </w:div>
    <w:div w:id="1174370620">
      <w:bodyDiv w:val="1"/>
      <w:marLeft w:val="0"/>
      <w:marRight w:val="0"/>
      <w:marTop w:val="0"/>
      <w:marBottom w:val="0"/>
      <w:divBdr>
        <w:top w:val="none" w:sz="0" w:space="0" w:color="auto"/>
        <w:left w:val="none" w:sz="0" w:space="0" w:color="auto"/>
        <w:bottom w:val="none" w:sz="0" w:space="0" w:color="auto"/>
        <w:right w:val="none" w:sz="0" w:space="0" w:color="auto"/>
      </w:divBdr>
    </w:div>
    <w:div w:id="1212423364">
      <w:bodyDiv w:val="1"/>
      <w:marLeft w:val="0"/>
      <w:marRight w:val="0"/>
      <w:marTop w:val="0"/>
      <w:marBottom w:val="0"/>
      <w:divBdr>
        <w:top w:val="none" w:sz="0" w:space="0" w:color="auto"/>
        <w:left w:val="none" w:sz="0" w:space="0" w:color="auto"/>
        <w:bottom w:val="none" w:sz="0" w:space="0" w:color="auto"/>
        <w:right w:val="none" w:sz="0" w:space="0" w:color="auto"/>
      </w:divBdr>
    </w:div>
    <w:div w:id="1557429546">
      <w:bodyDiv w:val="1"/>
      <w:marLeft w:val="0"/>
      <w:marRight w:val="0"/>
      <w:marTop w:val="0"/>
      <w:marBottom w:val="0"/>
      <w:divBdr>
        <w:top w:val="none" w:sz="0" w:space="0" w:color="auto"/>
        <w:left w:val="none" w:sz="0" w:space="0" w:color="auto"/>
        <w:bottom w:val="none" w:sz="0" w:space="0" w:color="auto"/>
        <w:right w:val="none" w:sz="0" w:space="0" w:color="auto"/>
      </w:divBdr>
    </w:div>
    <w:div w:id="17010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ssex%20Construction%20Safety%20Stuff\H&amp;S%20INFO\Const.%20H&amp;S%20Info\Risk06%20Con%20-%20Working%20from%20heigh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Risk06 Con - Working from heights</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Wilson James</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Rayson</dc:creator>
  <cp:lastModifiedBy>tony hart</cp:lastModifiedBy>
  <cp:revision>2</cp:revision>
  <cp:lastPrinted>2001-11-20T12:32:00Z</cp:lastPrinted>
  <dcterms:created xsi:type="dcterms:W3CDTF">2019-10-11T14:17:00Z</dcterms:created>
  <dcterms:modified xsi:type="dcterms:W3CDTF">2019-10-11T14:17:00Z</dcterms:modified>
</cp:coreProperties>
</file>