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65CF" w:rsidRPr="00AC65CF" w:rsidRDefault="00000000" w:rsidP="005C51A2">
      <w:pPr>
        <w:pStyle w:val="Subtitle"/>
        <w:rPr>
          <w:rFonts w:ascii="Arial" w:hAnsi="Arial" w:cs="Arial"/>
          <w:sz w:val="36"/>
          <w:szCs w:val="36"/>
        </w:rPr>
      </w:pPr>
      <w:r>
        <w:rPr>
          <w:sz w:val="24"/>
          <w:szCs w:val="24"/>
        </w:rPr>
        <w:pict>
          <v:shapetype id="_x0000_t202" coordsize="21600,21600" o:spt="202" path="m,l,21600r21600,l21600,xe">
            <v:stroke joinstyle="miter"/>
            <v:path gradientshapeok="t" o:connecttype="rect"/>
          </v:shapetype>
          <v:shape id="_x0000_s1029" type="#_x0000_t202" style="position:absolute;left:0;text-align:left;margin-left:471.7pt;margin-top:-42.1pt;width:66.65pt;height:61.5pt;z-index:251660288;mso-wrap-style:none" stroked="f">
            <v:textbox style="mso-fit-shape-to-text:t">
              <w:txbxContent>
                <w:bookmarkStart w:id="0" w:name="OLE_LINK12"/>
                <w:bookmarkStart w:id="1" w:name="OLE_LINK11"/>
                <w:p w:rsidR="008B3FF4" w:rsidRDefault="008B3FF4" w:rsidP="008B3FF4">
                  <w:r w:rsidRPr="00E720FF">
                    <w:object w:dxaOrig="258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54pt">
                        <v:imagedata r:id="rId5" o:title=""/>
                      </v:shape>
                      <o:OLEObject Type="Embed" ProgID="PBrush" ShapeID="_x0000_i1026" DrawAspect="Content" ObjectID="_1737365962" r:id="rId6"/>
                    </w:object>
                  </w:r>
                  <w:bookmarkEnd w:id="0"/>
                  <w:bookmarkEnd w:id="1"/>
                </w:p>
              </w:txbxContent>
            </v:textbox>
          </v:shape>
        </w:pict>
      </w:r>
      <w:r>
        <w:rPr>
          <w:rFonts w:ascii="Arial" w:hAnsi="Arial" w:cs="Arial"/>
          <w:noProof/>
          <w:sz w:val="36"/>
          <w:szCs w:val="36"/>
          <w:lang w:eastAsia="en-GB"/>
        </w:rPr>
        <w:pict>
          <v:shape id="_x0000_s1026" type="#_x0000_t202" style="position:absolute;left:0;text-align:left;margin-left:129.55pt;margin-top:-31.55pt;width:275.8pt;height:33.95pt;z-index:-251658752" stroked="f">
            <v:textbox>
              <w:txbxContent>
                <w:p w:rsidR="005C51A2" w:rsidRPr="005C51A2" w:rsidRDefault="00A74E78">
                  <w:r>
                    <w:rPr>
                      <w:rFonts w:ascii="Comic Sans MS" w:hAnsi="Comic Sans MS" w:cs="Arial"/>
                      <w:bCs/>
                      <w:color w:val="FF0000"/>
                      <w:sz w:val="36"/>
                      <w:szCs w:val="36"/>
                    </w:rPr>
                    <w:t>Funday</w:t>
                  </w:r>
                  <w:r w:rsidR="005C51A2" w:rsidRPr="005C51A2">
                    <w:rPr>
                      <w:rFonts w:ascii="Comic Sans MS" w:hAnsi="Comic Sans MS" w:cs="Arial"/>
                      <w:bCs/>
                      <w:color w:val="FF0000"/>
                      <w:sz w:val="36"/>
                      <w:szCs w:val="36"/>
                    </w:rPr>
                    <w:t xml:space="preserve"> Entertainment Limited</w:t>
                  </w:r>
                </w:p>
              </w:txbxContent>
            </v:textbox>
          </v:shape>
        </w:pict>
      </w:r>
      <w:r w:rsidR="00AC65CF" w:rsidRPr="00AC65CF">
        <w:rPr>
          <w:rFonts w:ascii="Arial" w:hAnsi="Arial" w:cs="Arial"/>
          <w:sz w:val="36"/>
          <w:szCs w:val="36"/>
        </w:rPr>
        <w:t>RISK ASSESSMENT</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6"/>
        <w:gridCol w:w="54"/>
        <w:gridCol w:w="194"/>
        <w:gridCol w:w="194"/>
        <w:gridCol w:w="56"/>
        <w:gridCol w:w="1309"/>
        <w:gridCol w:w="688"/>
        <w:gridCol w:w="1580"/>
        <w:gridCol w:w="283"/>
        <w:gridCol w:w="550"/>
        <w:gridCol w:w="840"/>
        <w:gridCol w:w="2721"/>
      </w:tblGrid>
      <w:tr w:rsidR="00070280" w:rsidTr="00A02757">
        <w:trPr>
          <w:cantSplit/>
          <w:trHeight w:val="442"/>
        </w:trPr>
        <w:tc>
          <w:tcPr>
            <w:tcW w:w="2888" w:type="dxa"/>
            <w:gridSpan w:val="4"/>
            <w:tcBorders>
              <w:top w:val="single" w:sz="4" w:space="0" w:color="auto"/>
              <w:left w:val="single" w:sz="4" w:space="0" w:color="auto"/>
              <w:bottom w:val="single" w:sz="6" w:space="0" w:color="auto"/>
              <w:right w:val="single" w:sz="4" w:space="0" w:color="auto"/>
            </w:tcBorders>
            <w:vAlign w:val="center"/>
          </w:tcPr>
          <w:p w:rsidR="00070280" w:rsidRDefault="00070280">
            <w:pPr>
              <w:rPr>
                <w:rFonts w:ascii="Arial" w:hAnsi="Arial" w:cs="Arial"/>
                <w:b/>
                <w:bCs/>
                <w:sz w:val="18"/>
              </w:rPr>
            </w:pPr>
            <w:r>
              <w:rPr>
                <w:rFonts w:ascii="Arial" w:hAnsi="Arial" w:cs="Arial"/>
                <w:b/>
                <w:bCs/>
                <w:sz w:val="18"/>
              </w:rPr>
              <w:t>LOCATION:</w:t>
            </w:r>
          </w:p>
        </w:tc>
        <w:tc>
          <w:tcPr>
            <w:tcW w:w="4466" w:type="dxa"/>
            <w:gridSpan w:val="6"/>
            <w:tcBorders>
              <w:top w:val="single" w:sz="4" w:space="0" w:color="auto"/>
              <w:left w:val="single" w:sz="4" w:space="0" w:color="auto"/>
              <w:bottom w:val="single" w:sz="6" w:space="0" w:color="auto"/>
              <w:right w:val="single" w:sz="4" w:space="0" w:color="auto"/>
            </w:tcBorders>
            <w:vAlign w:val="center"/>
          </w:tcPr>
          <w:p w:rsidR="00070280" w:rsidRDefault="00763773">
            <w:pPr>
              <w:rPr>
                <w:rFonts w:ascii="Arial" w:hAnsi="Arial" w:cs="Arial"/>
                <w:sz w:val="18"/>
              </w:rPr>
            </w:pPr>
            <w:r>
              <w:rPr>
                <w:rFonts w:ascii="Arial" w:hAnsi="Arial" w:cs="Arial"/>
                <w:sz w:val="18"/>
              </w:rPr>
              <w:t>Various Locations</w:t>
            </w:r>
          </w:p>
        </w:tc>
        <w:tc>
          <w:tcPr>
            <w:tcW w:w="840" w:type="dxa"/>
            <w:tcBorders>
              <w:top w:val="single" w:sz="4" w:space="0" w:color="auto"/>
              <w:left w:val="single" w:sz="4" w:space="0" w:color="auto"/>
              <w:bottom w:val="single" w:sz="6" w:space="0" w:color="auto"/>
              <w:right w:val="nil"/>
            </w:tcBorders>
            <w:vAlign w:val="center"/>
          </w:tcPr>
          <w:p w:rsidR="00070280" w:rsidRDefault="00070280" w:rsidP="00070280">
            <w:pPr>
              <w:rPr>
                <w:rFonts w:ascii="Arial" w:hAnsi="Arial" w:cs="Arial"/>
                <w:sz w:val="18"/>
              </w:rPr>
            </w:pPr>
          </w:p>
        </w:tc>
        <w:tc>
          <w:tcPr>
            <w:tcW w:w="2721" w:type="dxa"/>
            <w:tcBorders>
              <w:top w:val="single" w:sz="4" w:space="0" w:color="auto"/>
              <w:left w:val="nil"/>
              <w:bottom w:val="single" w:sz="6" w:space="0" w:color="auto"/>
              <w:right w:val="single" w:sz="4" w:space="0" w:color="auto"/>
            </w:tcBorders>
            <w:vAlign w:val="center"/>
          </w:tcPr>
          <w:p w:rsidR="00070280" w:rsidRDefault="0094445F" w:rsidP="0039284C">
            <w:pPr>
              <w:rPr>
                <w:rFonts w:ascii="Arial" w:hAnsi="Arial" w:cs="Arial"/>
                <w:sz w:val="18"/>
              </w:rPr>
            </w:pPr>
            <w:r>
              <w:rPr>
                <w:rFonts w:ascii="Arial" w:hAnsi="Arial" w:cs="Arial"/>
                <w:sz w:val="18"/>
              </w:rPr>
              <w:t xml:space="preserve"> </w:t>
            </w:r>
          </w:p>
        </w:tc>
      </w:tr>
      <w:tr w:rsidR="005076C4" w:rsidTr="00A02757">
        <w:trPr>
          <w:cantSplit/>
          <w:trHeight w:val="406"/>
        </w:trPr>
        <w:tc>
          <w:tcPr>
            <w:tcW w:w="2888" w:type="dxa"/>
            <w:gridSpan w:val="4"/>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OPERATION/PROCESS:</w:t>
            </w:r>
          </w:p>
        </w:tc>
        <w:tc>
          <w:tcPr>
            <w:tcW w:w="8027" w:type="dxa"/>
            <w:gridSpan w:val="8"/>
            <w:tcBorders>
              <w:top w:val="single" w:sz="6" w:space="0" w:color="auto"/>
              <w:left w:val="single" w:sz="4" w:space="0" w:color="auto"/>
              <w:bottom w:val="single" w:sz="6" w:space="0" w:color="auto"/>
              <w:right w:val="single" w:sz="4" w:space="0" w:color="auto"/>
            </w:tcBorders>
            <w:vAlign w:val="center"/>
          </w:tcPr>
          <w:p w:rsidR="005076C4" w:rsidRPr="006E2A8B" w:rsidRDefault="006E2A8B" w:rsidP="008B5476">
            <w:pPr>
              <w:rPr>
                <w:rFonts w:ascii="Arial" w:hAnsi="Arial" w:cs="Arial"/>
                <w:sz w:val="18"/>
                <w:szCs w:val="24"/>
              </w:rPr>
            </w:pPr>
            <w:r>
              <w:rPr>
                <w:rFonts w:ascii="Arial" w:hAnsi="Arial" w:cs="Arial"/>
                <w:sz w:val="18"/>
              </w:rPr>
              <w:t>Safe installations and operation of Saloon bar shootout</w:t>
            </w:r>
          </w:p>
        </w:tc>
      </w:tr>
      <w:tr w:rsidR="005076C4" w:rsidTr="00A02757">
        <w:trPr>
          <w:cantSplit/>
          <w:trHeight w:val="980"/>
        </w:trPr>
        <w:tc>
          <w:tcPr>
            <w:tcW w:w="2888" w:type="dxa"/>
            <w:gridSpan w:val="4"/>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HAZARDS IDENTIFIED:</w:t>
            </w:r>
          </w:p>
        </w:tc>
        <w:tc>
          <w:tcPr>
            <w:tcW w:w="8027" w:type="dxa"/>
            <w:gridSpan w:val="8"/>
            <w:tcBorders>
              <w:top w:val="single" w:sz="6" w:space="0" w:color="auto"/>
              <w:left w:val="single" w:sz="4" w:space="0" w:color="auto"/>
              <w:bottom w:val="single" w:sz="6" w:space="0" w:color="auto"/>
              <w:right w:val="single" w:sz="4" w:space="0" w:color="auto"/>
            </w:tcBorders>
            <w:vAlign w:val="center"/>
          </w:tcPr>
          <w:p w:rsidR="006E2A8B" w:rsidRPr="006E2A8B" w:rsidRDefault="006E2A8B" w:rsidP="00830800">
            <w:pPr>
              <w:numPr>
                <w:ilvl w:val="0"/>
                <w:numId w:val="6"/>
              </w:numPr>
              <w:rPr>
                <w:rFonts w:ascii="Arial" w:hAnsi="Arial" w:cs="Arial"/>
                <w:sz w:val="18"/>
              </w:rPr>
            </w:pPr>
            <w:r w:rsidRPr="006E2A8B">
              <w:rPr>
                <w:rFonts w:ascii="Arial" w:hAnsi="Arial" w:cs="Arial"/>
                <w:sz w:val="18"/>
              </w:rPr>
              <w:t xml:space="preserve">Trips/falls, </w:t>
            </w:r>
          </w:p>
          <w:p w:rsidR="006E2A8B" w:rsidRPr="006E2A8B" w:rsidRDefault="006E2A8B" w:rsidP="00830800">
            <w:pPr>
              <w:numPr>
                <w:ilvl w:val="0"/>
                <w:numId w:val="6"/>
              </w:numPr>
              <w:rPr>
                <w:rFonts w:ascii="Arial" w:hAnsi="Arial" w:cs="Arial"/>
                <w:sz w:val="18"/>
              </w:rPr>
            </w:pPr>
            <w:r w:rsidRPr="006E2A8B">
              <w:rPr>
                <w:rFonts w:ascii="Arial" w:hAnsi="Arial" w:cs="Arial"/>
                <w:sz w:val="18"/>
              </w:rPr>
              <w:t xml:space="preserve">Poor Manual Handling, </w:t>
            </w:r>
          </w:p>
          <w:p w:rsidR="006E2A8B" w:rsidRPr="006E2A8B" w:rsidRDefault="006E2A8B" w:rsidP="00830800">
            <w:pPr>
              <w:numPr>
                <w:ilvl w:val="0"/>
                <w:numId w:val="6"/>
              </w:numPr>
              <w:rPr>
                <w:rFonts w:ascii="Arial" w:hAnsi="Arial" w:cs="Arial"/>
                <w:sz w:val="18"/>
              </w:rPr>
            </w:pPr>
            <w:r w:rsidRPr="006E2A8B">
              <w:rPr>
                <w:rFonts w:ascii="Arial" w:hAnsi="Arial" w:cs="Arial"/>
                <w:sz w:val="18"/>
              </w:rPr>
              <w:t xml:space="preserve">Electrocution </w:t>
            </w:r>
          </w:p>
          <w:p w:rsidR="00BE6928" w:rsidRPr="00491A48" w:rsidRDefault="0061518B" w:rsidP="006E2A8B">
            <w:pPr>
              <w:numPr>
                <w:ilvl w:val="0"/>
                <w:numId w:val="6"/>
              </w:numPr>
              <w:rPr>
                <w:rFonts w:ascii="Arial" w:hAnsi="Arial" w:cs="Arial"/>
                <w:sz w:val="18"/>
              </w:rPr>
            </w:pPr>
            <w:r w:rsidRPr="006E2A8B">
              <w:rPr>
                <w:rFonts w:ascii="Arial" w:hAnsi="Arial" w:cs="Arial"/>
                <w:sz w:val="18"/>
              </w:rPr>
              <w:t xml:space="preserve">Manual handling injuries, </w:t>
            </w:r>
          </w:p>
        </w:tc>
      </w:tr>
      <w:tr w:rsidR="005076C4" w:rsidTr="00A02757">
        <w:trPr>
          <w:cantSplit/>
          <w:trHeight w:val="412"/>
        </w:trPr>
        <w:tc>
          <w:tcPr>
            <w:tcW w:w="2888" w:type="dxa"/>
            <w:gridSpan w:val="4"/>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SECONDARY HAZARDS:</w:t>
            </w:r>
          </w:p>
        </w:tc>
        <w:tc>
          <w:tcPr>
            <w:tcW w:w="8027" w:type="dxa"/>
            <w:gridSpan w:val="8"/>
            <w:tcBorders>
              <w:top w:val="single" w:sz="6" w:space="0" w:color="auto"/>
              <w:left w:val="single" w:sz="4" w:space="0" w:color="auto"/>
              <w:bottom w:val="single" w:sz="6" w:space="0" w:color="auto"/>
              <w:right w:val="single" w:sz="4" w:space="0" w:color="auto"/>
            </w:tcBorders>
            <w:vAlign w:val="center"/>
          </w:tcPr>
          <w:p w:rsidR="005076C4" w:rsidRDefault="000B5278" w:rsidP="008B5476">
            <w:pPr>
              <w:rPr>
                <w:rFonts w:ascii="Arial" w:hAnsi="Arial" w:cs="Arial"/>
                <w:sz w:val="18"/>
              </w:rPr>
            </w:pPr>
            <w:r>
              <w:rPr>
                <w:rFonts w:ascii="Arial" w:hAnsi="Arial" w:cs="Arial"/>
                <w:sz w:val="18"/>
              </w:rPr>
              <w:t>O</w:t>
            </w:r>
            <w:r w:rsidR="008B3FF4">
              <w:rPr>
                <w:rFonts w:ascii="Arial" w:hAnsi="Arial" w:cs="Arial"/>
                <w:sz w:val="18"/>
              </w:rPr>
              <w:t xml:space="preserve">ther people, </w:t>
            </w:r>
            <w:r w:rsidR="00A02757">
              <w:rPr>
                <w:rFonts w:ascii="Arial" w:hAnsi="Arial" w:cs="Arial"/>
                <w:sz w:val="18"/>
              </w:rPr>
              <w:t>Weather</w:t>
            </w:r>
          </w:p>
        </w:tc>
      </w:tr>
      <w:tr w:rsidR="005076C4" w:rsidTr="00A02757">
        <w:trPr>
          <w:cantSplit/>
          <w:trHeight w:hRule="exact" w:val="448"/>
        </w:trPr>
        <w:tc>
          <w:tcPr>
            <w:tcW w:w="2888" w:type="dxa"/>
            <w:gridSpan w:val="4"/>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EXPOSED PERSONS:</w:t>
            </w:r>
          </w:p>
        </w:tc>
        <w:tc>
          <w:tcPr>
            <w:tcW w:w="8027" w:type="dxa"/>
            <w:gridSpan w:val="8"/>
            <w:tcBorders>
              <w:top w:val="single" w:sz="6" w:space="0" w:color="auto"/>
              <w:left w:val="single" w:sz="4" w:space="0" w:color="auto"/>
              <w:bottom w:val="single" w:sz="6" w:space="0" w:color="auto"/>
              <w:right w:val="single" w:sz="4" w:space="0" w:color="auto"/>
            </w:tcBorders>
            <w:vAlign w:val="center"/>
          </w:tcPr>
          <w:p w:rsidR="005076C4" w:rsidRPr="007D2506" w:rsidRDefault="00A02757" w:rsidP="008B5476">
            <w:pPr>
              <w:rPr>
                <w:rFonts w:ascii="Arial" w:hAnsi="Arial" w:cs="Arial"/>
                <w:sz w:val="18"/>
                <w:szCs w:val="18"/>
              </w:rPr>
            </w:pPr>
            <w:r>
              <w:rPr>
                <w:rFonts w:ascii="Arial" w:hAnsi="Arial" w:cs="Arial"/>
                <w:sz w:val="18"/>
              </w:rPr>
              <w:t>Funday Staff, participants, general public</w:t>
            </w:r>
          </w:p>
        </w:tc>
      </w:tr>
      <w:tr w:rsidR="00AC65CF" w:rsidTr="00A02757">
        <w:trPr>
          <w:cantSplit/>
          <w:trHeight w:val="470"/>
        </w:trPr>
        <w:tc>
          <w:tcPr>
            <w:tcW w:w="2888" w:type="dxa"/>
            <w:gridSpan w:val="4"/>
            <w:tcBorders>
              <w:top w:val="single" w:sz="6" w:space="0" w:color="auto"/>
              <w:left w:val="single" w:sz="4" w:space="0" w:color="auto"/>
              <w:bottom w:val="single" w:sz="6" w:space="0" w:color="auto"/>
              <w:right w:val="single" w:sz="4" w:space="0" w:color="auto"/>
            </w:tcBorders>
            <w:vAlign w:val="center"/>
          </w:tcPr>
          <w:p w:rsidR="00AC65CF" w:rsidRDefault="00AC65CF">
            <w:pPr>
              <w:rPr>
                <w:rFonts w:ascii="Arial" w:hAnsi="Arial" w:cs="Arial"/>
                <w:b/>
                <w:bCs/>
                <w:sz w:val="18"/>
              </w:rPr>
            </w:pPr>
            <w:r>
              <w:rPr>
                <w:rFonts w:ascii="Arial" w:hAnsi="Arial" w:cs="Arial"/>
                <w:b/>
                <w:bCs/>
                <w:sz w:val="18"/>
              </w:rPr>
              <w:t>FREQUENCY OF EXPOSURE:</w:t>
            </w:r>
          </w:p>
        </w:tc>
        <w:tc>
          <w:tcPr>
            <w:tcW w:w="2053" w:type="dxa"/>
            <w:gridSpan w:val="3"/>
            <w:tcBorders>
              <w:top w:val="single" w:sz="6" w:space="0" w:color="auto"/>
              <w:left w:val="single" w:sz="4" w:space="0" w:color="auto"/>
              <w:bottom w:val="single" w:sz="6" w:space="0" w:color="auto"/>
              <w:right w:val="single" w:sz="4" w:space="0" w:color="auto"/>
            </w:tcBorders>
            <w:vAlign w:val="center"/>
          </w:tcPr>
          <w:p w:rsidR="00AC65CF" w:rsidRDefault="00BE6928">
            <w:pPr>
              <w:rPr>
                <w:rFonts w:ascii="Arial" w:hAnsi="Arial" w:cs="Arial"/>
                <w:sz w:val="18"/>
              </w:rPr>
            </w:pPr>
            <w:r>
              <w:rPr>
                <w:rFonts w:ascii="Arial" w:hAnsi="Arial" w:cs="Arial"/>
                <w:sz w:val="18"/>
              </w:rPr>
              <w:t>Event dates</w:t>
            </w:r>
          </w:p>
        </w:tc>
        <w:tc>
          <w:tcPr>
            <w:tcW w:w="5974" w:type="dxa"/>
            <w:gridSpan w:val="5"/>
            <w:tcBorders>
              <w:top w:val="single" w:sz="4" w:space="0" w:color="auto"/>
              <w:left w:val="single" w:sz="4" w:space="0" w:color="auto"/>
              <w:bottom w:val="single" w:sz="4" w:space="0" w:color="auto"/>
              <w:right w:val="single" w:sz="4" w:space="0" w:color="auto"/>
            </w:tcBorders>
            <w:vAlign w:val="center"/>
          </w:tcPr>
          <w:p w:rsidR="00AC65CF" w:rsidRDefault="00AC65CF" w:rsidP="00BE6928">
            <w:pPr>
              <w:ind w:right="34"/>
              <w:rPr>
                <w:rFonts w:ascii="Arial" w:hAnsi="Arial" w:cs="Arial"/>
                <w:sz w:val="18"/>
              </w:rPr>
            </w:pPr>
            <w:r>
              <w:rPr>
                <w:rFonts w:ascii="Arial" w:hAnsi="Arial" w:cs="Arial"/>
                <w:b/>
                <w:bCs/>
                <w:sz w:val="18"/>
              </w:rPr>
              <w:t>DURATION OF EXPOSURE:</w:t>
            </w:r>
            <w:r w:rsidR="008B3FF4">
              <w:rPr>
                <w:rFonts w:ascii="Arial" w:hAnsi="Arial" w:cs="Arial"/>
                <w:sz w:val="18"/>
              </w:rPr>
              <w:t xml:space="preserve"> </w:t>
            </w:r>
            <w:r w:rsidR="00BE6928">
              <w:rPr>
                <w:rFonts w:ascii="Arial" w:hAnsi="Arial"/>
                <w:sz w:val="18"/>
                <w:szCs w:val="18"/>
              </w:rPr>
              <w:t>As per event hours</w:t>
            </w:r>
          </w:p>
        </w:tc>
      </w:tr>
      <w:tr w:rsidR="003B2588" w:rsidRPr="00485158" w:rsidTr="00A02757">
        <w:trPr>
          <w:cantSplit/>
          <w:trHeight w:val="405"/>
        </w:trPr>
        <w:tc>
          <w:tcPr>
            <w:tcW w:w="10915" w:type="dxa"/>
            <w:gridSpan w:val="12"/>
            <w:vAlign w:val="center"/>
          </w:tcPr>
          <w:p w:rsidR="003B2588" w:rsidRPr="00485158" w:rsidRDefault="003B2588" w:rsidP="001A204C">
            <w:pPr>
              <w:jc w:val="center"/>
              <w:rPr>
                <w:sz w:val="18"/>
                <w:szCs w:val="18"/>
              </w:rPr>
            </w:pPr>
            <w:r w:rsidRPr="00485158">
              <w:rPr>
                <w:rFonts w:ascii="Arial" w:hAnsi="Arial" w:cs="Arial"/>
                <w:b/>
                <w:bCs/>
                <w:i/>
                <w:iCs/>
                <w:sz w:val="18"/>
                <w:szCs w:val="18"/>
              </w:rPr>
              <w:t>RISK = LIKELIHOOD X SEVERITY</w:t>
            </w:r>
          </w:p>
        </w:tc>
      </w:tr>
      <w:tr w:rsidR="003B2588" w:rsidTr="00A02757">
        <w:trPr>
          <w:cantSplit/>
          <w:trHeight w:val="543"/>
        </w:trPr>
        <w:tc>
          <w:tcPr>
            <w:tcW w:w="2446" w:type="dxa"/>
            <w:tcBorders>
              <w:top w:val="single" w:sz="6" w:space="0" w:color="auto"/>
              <w:bottom w:val="single" w:sz="6" w:space="0" w:color="auto"/>
              <w:right w:val="nil"/>
            </w:tcBorders>
          </w:tcPr>
          <w:p w:rsidR="003B2588" w:rsidRPr="00485158" w:rsidRDefault="003B2588" w:rsidP="001A204C">
            <w:pPr>
              <w:jc w:val="both"/>
              <w:rPr>
                <w:rFonts w:ascii="Arial" w:hAnsi="Arial" w:cs="Arial"/>
                <w:i/>
                <w:iCs/>
                <w:sz w:val="18"/>
                <w:szCs w:val="18"/>
              </w:rPr>
            </w:pPr>
            <w:r w:rsidRPr="00485158">
              <w:rPr>
                <w:rFonts w:ascii="Arial" w:hAnsi="Arial" w:cs="Arial"/>
                <w:b/>
                <w:bCs/>
                <w:i/>
                <w:iCs/>
                <w:sz w:val="18"/>
                <w:szCs w:val="18"/>
                <w:u w:val="single"/>
              </w:rPr>
              <w:t>LIKELIHOOD</w:t>
            </w:r>
          </w:p>
          <w:p w:rsidR="003B2588" w:rsidRPr="00485158" w:rsidRDefault="003B2588" w:rsidP="001A204C">
            <w:pPr>
              <w:rPr>
                <w:rFonts w:ascii="Arial" w:hAnsi="Arial" w:cs="Arial"/>
                <w:sz w:val="18"/>
                <w:szCs w:val="18"/>
              </w:rPr>
            </w:pPr>
            <w:r w:rsidRPr="00485158">
              <w:rPr>
                <w:rFonts w:ascii="Arial" w:hAnsi="Arial" w:cs="Arial"/>
                <w:b/>
                <w:bCs/>
                <w:sz w:val="18"/>
                <w:szCs w:val="18"/>
              </w:rPr>
              <w:t>0</w:t>
            </w:r>
            <w:r w:rsidRPr="00485158">
              <w:rPr>
                <w:rFonts w:ascii="Arial" w:hAnsi="Arial" w:cs="Arial"/>
                <w:sz w:val="18"/>
                <w:szCs w:val="18"/>
              </w:rPr>
              <w:t xml:space="preserve"> = Zero to very low</w:t>
            </w:r>
          </w:p>
          <w:p w:rsidR="003B2588" w:rsidRPr="00485158" w:rsidRDefault="003B2588" w:rsidP="001A204C">
            <w:pPr>
              <w:tabs>
                <w:tab w:val="left" w:pos="5940"/>
              </w:tabs>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Very unlikely</w:t>
            </w:r>
          </w:p>
          <w:p w:rsidR="003B2588" w:rsidRPr="00654AB0" w:rsidRDefault="003B2588" w:rsidP="001A204C">
            <w:pPr>
              <w:rPr>
                <w:rFonts w:ascii="Arial" w:hAnsi="Arial" w:cs="Arial"/>
                <w:sz w:val="18"/>
                <w:szCs w:val="18"/>
              </w:rPr>
            </w:pPr>
            <w:r w:rsidRPr="00485158">
              <w:rPr>
                <w:rFonts w:ascii="Arial" w:hAnsi="Arial" w:cs="Arial"/>
                <w:b/>
                <w:bCs/>
                <w:sz w:val="18"/>
                <w:szCs w:val="18"/>
              </w:rPr>
              <w:t>2</w:t>
            </w:r>
            <w:r w:rsidRPr="00485158">
              <w:rPr>
                <w:rFonts w:ascii="Arial" w:hAnsi="Arial" w:cs="Arial"/>
                <w:sz w:val="18"/>
                <w:szCs w:val="18"/>
              </w:rPr>
              <w:t xml:space="preserve"> = Unlikely</w:t>
            </w:r>
          </w:p>
        </w:tc>
        <w:tc>
          <w:tcPr>
            <w:tcW w:w="1807" w:type="dxa"/>
            <w:gridSpan w:val="5"/>
            <w:tcBorders>
              <w:top w:val="single" w:sz="6" w:space="0" w:color="auto"/>
              <w:left w:val="nil"/>
              <w:bottom w:val="single" w:sz="6" w:space="0" w:color="auto"/>
            </w:tcBorders>
            <w:vAlign w:val="center"/>
          </w:tcPr>
          <w:p w:rsidR="003B2588" w:rsidRPr="00485158" w:rsidRDefault="003B2588" w:rsidP="001A204C">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Likely</w:t>
            </w:r>
          </w:p>
          <w:p w:rsidR="003B2588" w:rsidRPr="00485158" w:rsidRDefault="003B2588" w:rsidP="001A204C">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Very likely</w:t>
            </w:r>
          </w:p>
          <w:p w:rsidR="003B2588" w:rsidRPr="00485158" w:rsidRDefault="003B2588" w:rsidP="001A204C">
            <w:pPr>
              <w:rPr>
                <w:rFonts w:ascii="Arial" w:hAnsi="Arial" w:cs="Arial"/>
                <w:sz w:val="18"/>
                <w:szCs w:val="18"/>
              </w:rPr>
            </w:pPr>
            <w:r w:rsidRPr="00485158">
              <w:rPr>
                <w:rFonts w:ascii="Arial" w:hAnsi="Arial" w:cs="Arial"/>
                <w:b/>
                <w:bCs/>
                <w:sz w:val="18"/>
                <w:szCs w:val="18"/>
              </w:rPr>
              <w:t>5</w:t>
            </w:r>
            <w:r w:rsidRPr="00485158">
              <w:rPr>
                <w:rFonts w:ascii="Arial" w:hAnsi="Arial" w:cs="Arial"/>
                <w:sz w:val="18"/>
                <w:szCs w:val="18"/>
              </w:rPr>
              <w:t xml:space="preserve"> = Almost certain</w:t>
            </w:r>
          </w:p>
        </w:tc>
        <w:tc>
          <w:tcPr>
            <w:tcW w:w="2551" w:type="dxa"/>
            <w:gridSpan w:val="3"/>
            <w:tcBorders>
              <w:right w:val="nil"/>
            </w:tcBorders>
          </w:tcPr>
          <w:p w:rsidR="003B2588" w:rsidRPr="00485158" w:rsidRDefault="003B2588" w:rsidP="001A204C">
            <w:pPr>
              <w:ind w:firstLine="28"/>
              <w:rPr>
                <w:rFonts w:ascii="Arial" w:hAnsi="Arial" w:cs="Arial"/>
                <w:b/>
                <w:bCs/>
                <w:i/>
                <w:iCs/>
                <w:sz w:val="18"/>
                <w:szCs w:val="18"/>
                <w:u w:val="single"/>
              </w:rPr>
            </w:pPr>
            <w:r w:rsidRPr="00485158">
              <w:rPr>
                <w:rFonts w:ascii="Arial" w:hAnsi="Arial" w:cs="Arial"/>
                <w:b/>
                <w:bCs/>
                <w:i/>
                <w:iCs/>
                <w:sz w:val="18"/>
                <w:szCs w:val="18"/>
                <w:u w:val="single"/>
              </w:rPr>
              <w:t>SEVERITY</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 xml:space="preserve">0 </w:t>
            </w:r>
            <w:r w:rsidRPr="00485158">
              <w:rPr>
                <w:rFonts w:ascii="Arial" w:hAnsi="Arial" w:cs="Arial"/>
                <w:sz w:val="18"/>
                <w:szCs w:val="18"/>
              </w:rPr>
              <w:t>= No injury or illness</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First aid injury or illness</w:t>
            </w:r>
          </w:p>
          <w:p w:rsidR="003B2588" w:rsidRPr="00485158" w:rsidRDefault="003B2588" w:rsidP="001A204C">
            <w:pPr>
              <w:ind w:firstLine="28"/>
              <w:rPr>
                <w:rFonts w:ascii="Arial" w:hAnsi="Arial" w:cs="Arial"/>
                <w:b/>
                <w:bCs/>
                <w:sz w:val="18"/>
                <w:szCs w:val="18"/>
                <w:u w:val="single"/>
              </w:rPr>
            </w:pPr>
            <w:r w:rsidRPr="00485158">
              <w:rPr>
                <w:rFonts w:ascii="Arial" w:hAnsi="Arial" w:cs="Arial"/>
                <w:b/>
                <w:bCs/>
                <w:sz w:val="18"/>
                <w:szCs w:val="18"/>
              </w:rPr>
              <w:t>2</w:t>
            </w:r>
            <w:r w:rsidRPr="00485158">
              <w:rPr>
                <w:rFonts w:ascii="Arial" w:hAnsi="Arial" w:cs="Arial"/>
                <w:sz w:val="18"/>
                <w:szCs w:val="18"/>
              </w:rPr>
              <w:t xml:space="preserve"> = Minor injury or illness</w:t>
            </w:r>
          </w:p>
        </w:tc>
        <w:tc>
          <w:tcPr>
            <w:tcW w:w="4111" w:type="dxa"/>
            <w:gridSpan w:val="3"/>
            <w:tcBorders>
              <w:left w:val="nil"/>
            </w:tcBorders>
          </w:tcPr>
          <w:p w:rsidR="003B2588" w:rsidRDefault="003B2588" w:rsidP="001A204C">
            <w:pPr>
              <w:ind w:firstLine="28"/>
              <w:rPr>
                <w:rFonts w:ascii="Arial" w:hAnsi="Arial" w:cs="Arial"/>
                <w:b/>
                <w:bCs/>
                <w:sz w:val="18"/>
                <w:szCs w:val="18"/>
              </w:rPr>
            </w:pPr>
          </w:p>
          <w:p w:rsidR="003B2588" w:rsidRPr="00485158" w:rsidRDefault="003B2588" w:rsidP="003B2588">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 3 day “ injury or illness</w:t>
            </w:r>
          </w:p>
          <w:p w:rsidR="003B2588" w:rsidRPr="00485158" w:rsidRDefault="003B2588" w:rsidP="003B2588">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Major injury or illness </w:t>
            </w:r>
          </w:p>
          <w:p w:rsidR="003B2588" w:rsidRPr="00485158" w:rsidRDefault="003B2588" w:rsidP="001A204C">
            <w:pPr>
              <w:rPr>
                <w:rFonts w:ascii="Arial" w:hAnsi="Arial" w:cs="Arial"/>
                <w:b/>
                <w:bCs/>
                <w:sz w:val="18"/>
                <w:szCs w:val="18"/>
                <w:u w:val="single"/>
              </w:rPr>
            </w:pPr>
            <w:r w:rsidRPr="00485158">
              <w:rPr>
                <w:rFonts w:ascii="Arial" w:hAnsi="Arial" w:cs="Arial"/>
                <w:b/>
                <w:bCs/>
                <w:sz w:val="18"/>
                <w:szCs w:val="18"/>
              </w:rPr>
              <w:t>5</w:t>
            </w:r>
            <w:r w:rsidRPr="00485158">
              <w:rPr>
                <w:rFonts w:ascii="Arial" w:hAnsi="Arial" w:cs="Arial"/>
                <w:sz w:val="18"/>
                <w:szCs w:val="18"/>
              </w:rPr>
              <w:t xml:space="preserve"> = Fatality, disablement injury, etc</w:t>
            </w:r>
          </w:p>
        </w:tc>
      </w:tr>
      <w:tr w:rsidR="0034112D" w:rsidRPr="00485158" w:rsidTr="00A02757">
        <w:trPr>
          <w:cantSplit/>
          <w:trHeight w:val="424"/>
        </w:trPr>
        <w:tc>
          <w:tcPr>
            <w:tcW w:w="10915" w:type="dxa"/>
            <w:gridSpan w:val="12"/>
            <w:tcBorders>
              <w:top w:val="nil"/>
              <w:bottom w:val="single" w:sz="4" w:space="0" w:color="auto"/>
            </w:tcBorders>
            <w:vAlign w:val="center"/>
          </w:tcPr>
          <w:p w:rsidR="0034112D" w:rsidRPr="00485158" w:rsidRDefault="00070280" w:rsidP="001A448A">
            <w:pPr>
              <w:rPr>
                <w:rFonts w:ascii="Arial" w:hAnsi="Arial"/>
                <w:b/>
                <w:sz w:val="18"/>
                <w:szCs w:val="18"/>
              </w:rPr>
            </w:pPr>
            <w:r>
              <w:rPr>
                <w:rFonts w:ascii="Arial" w:hAnsi="Arial"/>
                <w:b/>
                <w:sz w:val="18"/>
                <w:szCs w:val="18"/>
              </w:rPr>
              <w:t>Risk</w:t>
            </w:r>
            <w:r w:rsidR="0034112D" w:rsidRPr="00485158">
              <w:rPr>
                <w:rFonts w:ascii="Arial" w:hAnsi="Arial"/>
                <w:b/>
                <w:sz w:val="18"/>
                <w:szCs w:val="18"/>
              </w:rPr>
              <w:t xml:space="preserve"> Values:           </w:t>
            </w:r>
            <w:r w:rsidR="0034112D" w:rsidRPr="00485158">
              <w:rPr>
                <w:rFonts w:ascii="Arial" w:hAnsi="Arial"/>
                <w:b/>
                <w:sz w:val="18"/>
                <w:szCs w:val="18"/>
              </w:rPr>
              <w:tab/>
            </w:r>
            <w:r w:rsidR="00485158">
              <w:rPr>
                <w:rFonts w:ascii="Arial" w:hAnsi="Arial"/>
                <w:b/>
                <w:sz w:val="18"/>
                <w:szCs w:val="18"/>
              </w:rPr>
              <w:tab/>
            </w:r>
            <w:r w:rsidR="0034112D" w:rsidRPr="00485158">
              <w:rPr>
                <w:rFonts w:ascii="Arial" w:hAnsi="Arial"/>
                <w:sz w:val="18"/>
                <w:szCs w:val="18"/>
              </w:rPr>
              <w:t xml:space="preserve">LOW = </w:t>
            </w:r>
            <w:r w:rsidR="0034112D" w:rsidRPr="00485158">
              <w:rPr>
                <w:rFonts w:ascii="Arial" w:hAnsi="Arial"/>
                <w:b/>
                <w:sz w:val="18"/>
                <w:szCs w:val="18"/>
              </w:rPr>
              <w:t>1 to 8</w:t>
            </w:r>
            <w:r w:rsidR="0034112D" w:rsidRPr="00485158">
              <w:rPr>
                <w:rFonts w:ascii="Arial" w:hAnsi="Arial"/>
                <w:sz w:val="18"/>
                <w:szCs w:val="18"/>
              </w:rPr>
              <w:t xml:space="preserve">       MEDIUM = </w:t>
            </w:r>
            <w:r w:rsidR="0034112D" w:rsidRPr="00485158">
              <w:rPr>
                <w:rFonts w:ascii="Arial" w:hAnsi="Arial"/>
                <w:b/>
                <w:sz w:val="18"/>
                <w:szCs w:val="18"/>
              </w:rPr>
              <w:t>9 to 16</w:t>
            </w:r>
            <w:r w:rsidR="0034112D" w:rsidRPr="00485158">
              <w:rPr>
                <w:rFonts w:ascii="Arial" w:hAnsi="Arial"/>
                <w:sz w:val="18"/>
                <w:szCs w:val="18"/>
              </w:rPr>
              <w:t xml:space="preserve">       HIGH = </w:t>
            </w:r>
            <w:r w:rsidR="0034112D" w:rsidRPr="00485158">
              <w:rPr>
                <w:rFonts w:ascii="Arial" w:hAnsi="Arial"/>
                <w:b/>
                <w:sz w:val="18"/>
                <w:szCs w:val="18"/>
              </w:rPr>
              <w:t>17 to 25</w:t>
            </w:r>
          </w:p>
        </w:tc>
      </w:tr>
      <w:tr w:rsidR="0034112D" w:rsidRPr="00485158" w:rsidTr="00A02757">
        <w:trPr>
          <w:cantSplit/>
          <w:trHeight w:val="424"/>
        </w:trPr>
        <w:tc>
          <w:tcPr>
            <w:tcW w:w="10915" w:type="dxa"/>
            <w:gridSpan w:val="12"/>
            <w:tcBorders>
              <w:top w:val="single" w:sz="4" w:space="0" w:color="auto"/>
              <w:bottom w:val="nil"/>
            </w:tcBorders>
            <w:vAlign w:val="center"/>
          </w:tcPr>
          <w:p w:rsidR="0034112D" w:rsidRPr="00485158" w:rsidRDefault="0034112D" w:rsidP="00880C91">
            <w:pPr>
              <w:jc w:val="center"/>
              <w:rPr>
                <w:rFonts w:ascii="Arial" w:hAnsi="Arial"/>
                <w:b/>
                <w:sz w:val="18"/>
                <w:szCs w:val="18"/>
              </w:rPr>
            </w:pPr>
            <w:r w:rsidRPr="00485158">
              <w:rPr>
                <w:rFonts w:ascii="Arial" w:hAnsi="Arial"/>
                <w:b/>
                <w:sz w:val="18"/>
                <w:szCs w:val="18"/>
              </w:rPr>
              <w:t xml:space="preserve">Activity Risk Rating: </w:t>
            </w:r>
            <w:r w:rsidRPr="00485158">
              <w:rPr>
                <w:rFonts w:ascii="Arial" w:hAnsi="Arial"/>
                <w:b/>
                <w:sz w:val="18"/>
                <w:szCs w:val="18"/>
              </w:rPr>
              <w:tab/>
            </w:r>
            <w:r w:rsidR="00485158">
              <w:rPr>
                <w:rFonts w:ascii="Arial" w:hAnsi="Arial"/>
                <w:b/>
                <w:sz w:val="18"/>
                <w:szCs w:val="18"/>
              </w:rPr>
              <w:tab/>
            </w:r>
            <w:r w:rsidRPr="00485158">
              <w:rPr>
                <w:rFonts w:ascii="Arial" w:hAnsi="Arial"/>
                <w:i/>
                <w:sz w:val="18"/>
                <w:szCs w:val="18"/>
              </w:rPr>
              <w:t xml:space="preserve">Likelihood </w:t>
            </w:r>
            <w:r w:rsidR="00C07FF5">
              <w:rPr>
                <w:rFonts w:ascii="Arial" w:hAnsi="Arial"/>
                <w:i/>
                <w:sz w:val="18"/>
                <w:szCs w:val="18"/>
              </w:rPr>
              <w:t>1</w:t>
            </w:r>
            <w:r w:rsidRPr="00485158">
              <w:rPr>
                <w:rFonts w:ascii="Arial" w:hAnsi="Arial"/>
                <w:i/>
                <w:sz w:val="18"/>
                <w:szCs w:val="18"/>
              </w:rPr>
              <w:t xml:space="preserve">   X   Severity </w:t>
            </w:r>
            <w:r w:rsidR="00C07FF5">
              <w:rPr>
                <w:rFonts w:ascii="Arial" w:hAnsi="Arial"/>
                <w:b/>
                <w:i/>
                <w:sz w:val="18"/>
                <w:szCs w:val="18"/>
              </w:rPr>
              <w:t>1</w:t>
            </w:r>
            <w:r w:rsidRPr="00485158">
              <w:rPr>
                <w:rFonts w:ascii="Arial" w:hAnsi="Arial"/>
                <w:i/>
                <w:sz w:val="18"/>
                <w:szCs w:val="18"/>
              </w:rPr>
              <w:t xml:space="preserve">   = Total </w:t>
            </w:r>
            <w:r w:rsidR="00C07FF5">
              <w:rPr>
                <w:rFonts w:ascii="Arial" w:hAnsi="Arial"/>
                <w:b/>
                <w:i/>
                <w:sz w:val="18"/>
                <w:szCs w:val="18"/>
                <w:u w:val="single"/>
              </w:rPr>
              <w:t>1</w:t>
            </w:r>
          </w:p>
        </w:tc>
      </w:tr>
      <w:tr w:rsidR="0034112D" w:rsidRPr="00485158" w:rsidTr="00A02757">
        <w:trPr>
          <w:cantSplit/>
          <w:trHeight w:val="359"/>
        </w:trPr>
        <w:tc>
          <w:tcPr>
            <w:tcW w:w="10915" w:type="dxa"/>
            <w:gridSpan w:val="12"/>
            <w:tcBorders>
              <w:top w:val="single" w:sz="4" w:space="0" w:color="auto"/>
              <w:left w:val="single" w:sz="4" w:space="0" w:color="auto"/>
              <w:bottom w:val="single" w:sz="4" w:space="0" w:color="auto"/>
              <w:right w:val="single" w:sz="4" w:space="0" w:color="auto"/>
            </w:tcBorders>
            <w:vAlign w:val="center"/>
          </w:tcPr>
          <w:p w:rsidR="0034112D" w:rsidRPr="00485158" w:rsidRDefault="0034112D" w:rsidP="00830800">
            <w:pPr>
              <w:jc w:val="center"/>
              <w:rPr>
                <w:rFonts w:ascii="Arial" w:hAnsi="Arial"/>
                <w:b/>
                <w:sz w:val="18"/>
                <w:szCs w:val="18"/>
              </w:rPr>
            </w:pPr>
            <w:r w:rsidRPr="00485158">
              <w:rPr>
                <w:rFonts w:ascii="Arial" w:hAnsi="Arial"/>
                <w:b/>
                <w:sz w:val="18"/>
                <w:szCs w:val="18"/>
              </w:rPr>
              <w:t xml:space="preserve">Activity Risk </w:t>
            </w:r>
            <w:r w:rsidR="00070280">
              <w:rPr>
                <w:rFonts w:ascii="Arial" w:hAnsi="Arial"/>
                <w:b/>
                <w:sz w:val="18"/>
                <w:szCs w:val="18"/>
              </w:rPr>
              <w:t>Value</w:t>
            </w:r>
            <w:r w:rsidRPr="00485158">
              <w:rPr>
                <w:rFonts w:ascii="Arial" w:hAnsi="Arial"/>
                <w:b/>
                <w:i/>
                <w:sz w:val="18"/>
                <w:szCs w:val="18"/>
              </w:rPr>
              <w:t>:</w:t>
            </w:r>
            <w:r w:rsidRPr="00485158">
              <w:rPr>
                <w:rFonts w:ascii="Arial" w:hAnsi="Arial"/>
                <w:i/>
                <w:sz w:val="18"/>
                <w:szCs w:val="18"/>
              </w:rPr>
              <w:t xml:space="preserve">  </w:t>
            </w:r>
            <w:r w:rsidRPr="00485158">
              <w:rPr>
                <w:rFonts w:ascii="Arial" w:hAnsi="Arial"/>
                <w:i/>
                <w:sz w:val="18"/>
                <w:szCs w:val="18"/>
              </w:rPr>
              <w:tab/>
            </w:r>
            <w:r w:rsidR="00485158">
              <w:rPr>
                <w:rFonts w:ascii="Arial" w:hAnsi="Arial"/>
                <w:i/>
                <w:sz w:val="18"/>
                <w:szCs w:val="18"/>
              </w:rPr>
              <w:tab/>
            </w:r>
            <w:r w:rsidRPr="00485158">
              <w:rPr>
                <w:rFonts w:ascii="Arial" w:hAnsi="Arial"/>
                <w:i/>
                <w:sz w:val="18"/>
                <w:szCs w:val="18"/>
              </w:rPr>
              <w:t xml:space="preserve">LOW                             </w:t>
            </w:r>
            <w:r w:rsidRPr="00830800">
              <w:rPr>
                <w:rFonts w:ascii="Arial" w:hAnsi="Arial"/>
                <w:b/>
                <w:i/>
                <w:sz w:val="18"/>
                <w:szCs w:val="18"/>
              </w:rPr>
              <w:t>MEDIUM</w:t>
            </w:r>
            <w:r w:rsidRPr="00485158">
              <w:rPr>
                <w:rFonts w:ascii="Arial" w:hAnsi="Arial"/>
                <w:i/>
                <w:sz w:val="18"/>
                <w:szCs w:val="18"/>
              </w:rPr>
              <w:t xml:space="preserve"> </w:t>
            </w:r>
            <w:r w:rsidR="00830800">
              <w:rPr>
                <w:rFonts w:ascii="Arial" w:hAnsi="Arial"/>
                <w:b/>
                <w:i/>
                <w:sz w:val="18"/>
                <w:szCs w:val="18"/>
              </w:rPr>
              <w:sym w:font="Marlett" w:char="0061"/>
            </w:r>
            <w:r w:rsidRPr="00485158">
              <w:rPr>
                <w:rFonts w:ascii="Arial" w:hAnsi="Arial"/>
                <w:i/>
                <w:sz w:val="18"/>
                <w:szCs w:val="18"/>
              </w:rPr>
              <w:t xml:space="preserve">                             </w:t>
            </w:r>
            <w:r w:rsidRPr="00830800">
              <w:rPr>
                <w:rFonts w:ascii="Arial" w:hAnsi="Arial"/>
                <w:i/>
                <w:sz w:val="18"/>
                <w:szCs w:val="18"/>
              </w:rPr>
              <w:t xml:space="preserve"> HIGH</w:t>
            </w:r>
            <w:r w:rsidRPr="00485158">
              <w:rPr>
                <w:rFonts w:ascii="Arial" w:hAnsi="Arial"/>
                <w:b/>
                <w:i/>
                <w:sz w:val="18"/>
                <w:szCs w:val="18"/>
              </w:rPr>
              <w:t xml:space="preserve"> </w:t>
            </w:r>
          </w:p>
        </w:tc>
      </w:tr>
      <w:tr w:rsidR="00C74D5B" w:rsidTr="00A02757">
        <w:trPr>
          <w:cantSplit/>
          <w:trHeight w:val="2734"/>
        </w:trPr>
        <w:tc>
          <w:tcPr>
            <w:tcW w:w="2694" w:type="dxa"/>
            <w:gridSpan w:val="3"/>
            <w:tcBorders>
              <w:top w:val="single" w:sz="6" w:space="0" w:color="auto"/>
              <w:left w:val="single" w:sz="4" w:space="0" w:color="auto"/>
              <w:bottom w:val="nil"/>
              <w:right w:val="nil"/>
            </w:tcBorders>
          </w:tcPr>
          <w:p w:rsidR="00C74D5B" w:rsidRPr="00070280" w:rsidRDefault="00C74D5B">
            <w:pPr>
              <w:rPr>
                <w:rFonts w:ascii="Arial" w:hAnsi="Arial" w:cs="Arial"/>
                <w:b/>
                <w:bCs/>
                <w:szCs w:val="16"/>
                <w:u w:val="single"/>
              </w:rPr>
            </w:pPr>
            <w:r w:rsidRPr="00070280">
              <w:rPr>
                <w:rFonts w:ascii="Arial" w:hAnsi="Arial" w:cs="Arial"/>
                <w:b/>
                <w:bCs/>
                <w:szCs w:val="16"/>
                <w:u w:val="single"/>
              </w:rPr>
              <w:t xml:space="preserve">CONTROL MEASURES </w:t>
            </w:r>
          </w:p>
          <w:p w:rsidR="00662FC1" w:rsidRDefault="00662FC1" w:rsidP="00662FC1">
            <w:pPr>
              <w:rPr>
                <w:rFonts w:ascii="Arial" w:hAnsi="Arial" w:cs="Arial"/>
                <w:b/>
                <w:bCs/>
                <w:sz w:val="16"/>
                <w:szCs w:val="16"/>
              </w:rPr>
            </w:pPr>
            <w:r>
              <w:rPr>
                <w:rFonts w:ascii="Arial" w:hAnsi="Arial" w:cs="Arial"/>
                <w:b/>
                <w:bCs/>
                <w:sz w:val="16"/>
                <w:szCs w:val="16"/>
              </w:rPr>
              <w:t>Steps to be taken to avoid an accident or incident leading to an injury:</w:t>
            </w: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Pr="00CC350D" w:rsidRDefault="00C74D5B" w:rsidP="00BB3DD6">
            <w:pPr>
              <w:rPr>
                <w:rFonts w:ascii="Arial" w:hAnsi="Arial" w:cs="Arial"/>
                <w:b/>
                <w:bCs/>
                <w:sz w:val="16"/>
                <w:szCs w:val="16"/>
              </w:rPr>
            </w:pPr>
          </w:p>
        </w:tc>
        <w:tc>
          <w:tcPr>
            <w:tcW w:w="8221" w:type="dxa"/>
            <w:gridSpan w:val="9"/>
            <w:tcBorders>
              <w:top w:val="single" w:sz="6" w:space="0" w:color="auto"/>
              <w:left w:val="nil"/>
              <w:right w:val="single" w:sz="4" w:space="0" w:color="auto"/>
            </w:tcBorders>
          </w:tcPr>
          <w:p w:rsidR="00491A48" w:rsidRDefault="00491A48" w:rsidP="00491A48">
            <w:pPr>
              <w:spacing w:before="60"/>
              <w:ind w:left="1175" w:right="600"/>
              <w:jc w:val="both"/>
              <w:rPr>
                <w:rFonts w:ascii="Arial" w:hAnsi="Arial" w:cs="Arial"/>
                <w:sz w:val="18"/>
              </w:rPr>
            </w:pPr>
          </w:p>
          <w:p w:rsidR="006E2A8B" w:rsidRDefault="006E2A8B" w:rsidP="00491A48">
            <w:pPr>
              <w:numPr>
                <w:ilvl w:val="0"/>
                <w:numId w:val="20"/>
              </w:numPr>
              <w:spacing w:before="60"/>
              <w:ind w:right="175"/>
              <w:jc w:val="both"/>
              <w:rPr>
                <w:rFonts w:ascii="Arial" w:hAnsi="Arial" w:cs="Arial"/>
                <w:sz w:val="18"/>
              </w:rPr>
            </w:pPr>
            <w:r>
              <w:rPr>
                <w:rFonts w:ascii="Arial" w:hAnsi="Arial" w:cs="Arial"/>
                <w:sz w:val="18"/>
              </w:rPr>
              <w:t>Ensure Manual Handling is kept to minimum and lifting aids/ trolleys are used at all times. (see associated Manual Handling Assessment)</w:t>
            </w:r>
          </w:p>
          <w:p w:rsidR="006E2A8B" w:rsidRDefault="006E2A8B" w:rsidP="00491A48">
            <w:pPr>
              <w:numPr>
                <w:ilvl w:val="0"/>
                <w:numId w:val="20"/>
              </w:numPr>
              <w:spacing w:before="60"/>
              <w:ind w:right="175"/>
              <w:jc w:val="both"/>
              <w:rPr>
                <w:rFonts w:ascii="Arial" w:hAnsi="Arial" w:cs="Arial"/>
                <w:sz w:val="18"/>
              </w:rPr>
            </w:pPr>
            <w:r>
              <w:rPr>
                <w:rFonts w:ascii="Arial" w:hAnsi="Arial" w:cs="Arial"/>
                <w:sz w:val="18"/>
              </w:rPr>
              <w:t xml:space="preserve">Client will ensure there is a cornered off area for us to set up and also the pathway out will be clear to ensure that no members of the public come into contact with the equipment while it is being  manoeuvred from the vehicle to the set up area or set up. </w:t>
            </w:r>
          </w:p>
          <w:p w:rsidR="006E2A8B" w:rsidRDefault="006E2A8B" w:rsidP="00491A48">
            <w:pPr>
              <w:numPr>
                <w:ilvl w:val="0"/>
                <w:numId w:val="20"/>
              </w:numPr>
              <w:spacing w:before="60"/>
              <w:ind w:right="175"/>
              <w:jc w:val="both"/>
              <w:rPr>
                <w:rFonts w:ascii="Arial" w:hAnsi="Arial" w:cs="Arial"/>
                <w:sz w:val="18"/>
              </w:rPr>
            </w:pPr>
            <w:r>
              <w:rPr>
                <w:rFonts w:ascii="Arial" w:hAnsi="Arial" w:cs="Arial"/>
                <w:sz w:val="18"/>
              </w:rPr>
              <w:t>Any equipment not needed will be placed in a safe designated area.</w:t>
            </w:r>
          </w:p>
          <w:p w:rsidR="006E2A8B" w:rsidRDefault="006E2A8B" w:rsidP="00491A48">
            <w:pPr>
              <w:numPr>
                <w:ilvl w:val="0"/>
                <w:numId w:val="20"/>
              </w:numPr>
              <w:spacing w:before="60"/>
              <w:ind w:right="175"/>
              <w:jc w:val="both"/>
              <w:rPr>
                <w:rFonts w:ascii="Arial" w:hAnsi="Arial" w:cs="Arial"/>
                <w:sz w:val="18"/>
              </w:rPr>
            </w:pPr>
            <w:r>
              <w:rPr>
                <w:rFonts w:ascii="Arial" w:hAnsi="Arial" w:cs="Arial"/>
                <w:sz w:val="18"/>
              </w:rPr>
              <w:t>All equipment will be tested as and when required in accordance with the regulations including PAT testing of all electrical leads and Equipment.</w:t>
            </w:r>
          </w:p>
          <w:p w:rsidR="006E2A8B" w:rsidRDefault="006E2A8B" w:rsidP="00491A48">
            <w:pPr>
              <w:numPr>
                <w:ilvl w:val="0"/>
                <w:numId w:val="20"/>
              </w:numPr>
              <w:spacing w:before="60"/>
              <w:ind w:right="175"/>
              <w:jc w:val="both"/>
              <w:rPr>
                <w:rFonts w:ascii="Arial" w:hAnsi="Arial" w:cs="Arial"/>
                <w:sz w:val="18"/>
              </w:rPr>
            </w:pPr>
            <w:r>
              <w:rPr>
                <w:rFonts w:ascii="Arial" w:hAnsi="Arial" w:cs="Arial"/>
                <w:sz w:val="18"/>
              </w:rPr>
              <w:t>All equipment is to be inspected before being taken to an event or party. Any faults are to be reported immediately to the Funday Director.</w:t>
            </w:r>
          </w:p>
          <w:p w:rsidR="006E2A8B" w:rsidRDefault="006E2A8B" w:rsidP="00491A48">
            <w:pPr>
              <w:numPr>
                <w:ilvl w:val="0"/>
                <w:numId w:val="20"/>
              </w:numPr>
              <w:spacing w:before="60"/>
              <w:ind w:right="175"/>
              <w:jc w:val="both"/>
              <w:rPr>
                <w:rFonts w:ascii="Arial" w:hAnsi="Arial" w:cs="Arial"/>
                <w:sz w:val="18"/>
              </w:rPr>
            </w:pPr>
            <w:r>
              <w:rPr>
                <w:rFonts w:ascii="Arial" w:hAnsi="Arial" w:cs="Arial"/>
                <w:sz w:val="18"/>
              </w:rPr>
              <w:t>Only a competent person is to set up and install the equipment.</w:t>
            </w:r>
          </w:p>
          <w:p w:rsidR="00491A48" w:rsidRDefault="006E2A8B" w:rsidP="00491A48">
            <w:pPr>
              <w:numPr>
                <w:ilvl w:val="0"/>
                <w:numId w:val="20"/>
              </w:numPr>
              <w:spacing w:before="60"/>
              <w:ind w:right="175"/>
              <w:jc w:val="both"/>
              <w:rPr>
                <w:rFonts w:ascii="Arial" w:hAnsi="Arial" w:cs="Arial"/>
                <w:sz w:val="18"/>
              </w:rPr>
            </w:pPr>
            <w:r>
              <w:rPr>
                <w:rFonts w:ascii="Arial" w:hAnsi="Arial" w:cs="Arial"/>
                <w:sz w:val="18"/>
              </w:rPr>
              <w:t>Electric cables are to be checked on a regular basis to ensure they have not been moved/ tampered with and that all slip/ trip/ fall hazards are controlled and minimised.</w:t>
            </w:r>
          </w:p>
          <w:p w:rsidR="0094445F" w:rsidRDefault="006E2A8B" w:rsidP="00491A48">
            <w:pPr>
              <w:numPr>
                <w:ilvl w:val="0"/>
                <w:numId w:val="20"/>
              </w:numPr>
              <w:spacing w:before="60"/>
              <w:ind w:right="175"/>
              <w:jc w:val="both"/>
              <w:rPr>
                <w:rFonts w:ascii="Arial" w:hAnsi="Arial" w:cs="Arial"/>
                <w:sz w:val="18"/>
              </w:rPr>
            </w:pPr>
            <w:r w:rsidRPr="00491A48">
              <w:rPr>
                <w:rFonts w:ascii="Arial" w:hAnsi="Arial" w:cs="Arial"/>
                <w:sz w:val="18"/>
              </w:rPr>
              <w:t>All Funday staff are to be briefed on the risk assessments for the event procedures.</w:t>
            </w:r>
          </w:p>
          <w:p w:rsidR="00491A48" w:rsidRDefault="00491A48" w:rsidP="00491A48">
            <w:pPr>
              <w:spacing w:before="60"/>
              <w:ind w:right="600"/>
              <w:jc w:val="both"/>
              <w:rPr>
                <w:rFonts w:ascii="Arial" w:hAnsi="Arial" w:cs="Arial"/>
                <w:sz w:val="18"/>
              </w:rPr>
            </w:pPr>
          </w:p>
          <w:p w:rsidR="00491A48" w:rsidRDefault="00491A48" w:rsidP="00491A48">
            <w:pPr>
              <w:spacing w:before="60"/>
              <w:jc w:val="both"/>
              <w:rPr>
                <w:rFonts w:ascii="Arial" w:hAnsi="Arial" w:cs="Arial"/>
                <w:sz w:val="18"/>
              </w:rPr>
            </w:pPr>
          </w:p>
          <w:p w:rsidR="00491A48" w:rsidRDefault="00491A48" w:rsidP="00491A48">
            <w:pPr>
              <w:spacing w:before="60"/>
              <w:jc w:val="both"/>
              <w:rPr>
                <w:rFonts w:ascii="Arial" w:hAnsi="Arial" w:cs="Arial"/>
                <w:sz w:val="18"/>
              </w:rPr>
            </w:pPr>
          </w:p>
          <w:p w:rsidR="00491A48" w:rsidRDefault="00491A48" w:rsidP="00491A48">
            <w:pPr>
              <w:spacing w:before="60"/>
              <w:jc w:val="both"/>
              <w:rPr>
                <w:rFonts w:ascii="Arial" w:hAnsi="Arial" w:cs="Arial"/>
                <w:sz w:val="18"/>
              </w:rPr>
            </w:pPr>
          </w:p>
          <w:p w:rsidR="00491A48" w:rsidRPr="00491A48" w:rsidRDefault="00491A48" w:rsidP="00491A48">
            <w:pPr>
              <w:spacing w:before="60"/>
              <w:jc w:val="both"/>
              <w:rPr>
                <w:rFonts w:ascii="Arial" w:hAnsi="Arial" w:cs="Arial"/>
                <w:sz w:val="18"/>
              </w:rPr>
            </w:pPr>
          </w:p>
        </w:tc>
      </w:tr>
      <w:tr w:rsidR="0034112D" w:rsidTr="00A02757">
        <w:trPr>
          <w:cantSplit/>
          <w:trHeight w:val="394"/>
        </w:trPr>
        <w:tc>
          <w:tcPr>
            <w:tcW w:w="10915" w:type="dxa"/>
            <w:gridSpan w:val="12"/>
            <w:tcBorders>
              <w:bottom w:val="single" w:sz="4" w:space="0" w:color="auto"/>
            </w:tcBorders>
            <w:vAlign w:val="center"/>
          </w:tcPr>
          <w:p w:rsidR="0034112D" w:rsidRDefault="00880C91" w:rsidP="003B2588">
            <w:pPr>
              <w:jc w:val="center"/>
              <w:rPr>
                <w:rFonts w:ascii="Arial" w:hAnsi="Arial"/>
                <w:b/>
                <w:sz w:val="22"/>
              </w:rPr>
            </w:pPr>
            <w:r>
              <w:rPr>
                <w:rFonts w:ascii="Arial" w:hAnsi="Arial"/>
                <w:b/>
                <w:sz w:val="18"/>
                <w:szCs w:val="18"/>
              </w:rPr>
              <w:t>Residual</w:t>
            </w:r>
            <w:r w:rsidR="0034112D" w:rsidRPr="00485158">
              <w:rPr>
                <w:rFonts w:ascii="Arial" w:hAnsi="Arial"/>
                <w:b/>
                <w:sz w:val="18"/>
                <w:szCs w:val="18"/>
              </w:rPr>
              <w:t xml:space="preserve"> Risk Rating</w:t>
            </w:r>
            <w:r w:rsidR="0034112D" w:rsidRPr="00485158">
              <w:rPr>
                <w:rFonts w:ascii="Arial" w:hAnsi="Arial"/>
                <w:b/>
                <w:i/>
                <w:sz w:val="18"/>
                <w:szCs w:val="18"/>
              </w:rPr>
              <w:t>:</w:t>
            </w:r>
            <w:r w:rsidR="0034112D">
              <w:rPr>
                <w:rFonts w:ascii="Arial" w:hAnsi="Arial"/>
                <w:i/>
                <w:sz w:val="22"/>
              </w:rPr>
              <w:t xml:space="preserve"> Likelihood </w:t>
            </w:r>
            <w:r w:rsidR="00EC1BB5">
              <w:rPr>
                <w:rFonts w:ascii="Arial" w:hAnsi="Arial"/>
                <w:b/>
                <w:i/>
                <w:sz w:val="22"/>
              </w:rPr>
              <w:t>2</w:t>
            </w:r>
            <w:r w:rsidR="0034112D">
              <w:rPr>
                <w:rFonts w:ascii="Arial" w:hAnsi="Arial"/>
                <w:b/>
                <w:i/>
                <w:sz w:val="22"/>
              </w:rPr>
              <w:t xml:space="preserve">  </w:t>
            </w:r>
            <w:r w:rsidR="0034112D">
              <w:rPr>
                <w:rFonts w:ascii="Arial" w:hAnsi="Arial"/>
                <w:i/>
                <w:sz w:val="22"/>
              </w:rPr>
              <w:t xml:space="preserve">  X     Severity </w:t>
            </w:r>
            <w:r w:rsidR="00830800">
              <w:rPr>
                <w:rFonts w:ascii="Arial" w:hAnsi="Arial"/>
                <w:b/>
                <w:bCs/>
                <w:i/>
                <w:sz w:val="22"/>
              </w:rPr>
              <w:t>3</w:t>
            </w:r>
            <w:r w:rsidR="0034112D">
              <w:rPr>
                <w:rFonts w:ascii="Arial" w:hAnsi="Arial"/>
                <w:b/>
                <w:i/>
                <w:sz w:val="22"/>
              </w:rPr>
              <w:t xml:space="preserve"> </w:t>
            </w:r>
            <w:r w:rsidR="0034112D">
              <w:rPr>
                <w:rFonts w:ascii="Arial" w:hAnsi="Arial"/>
                <w:i/>
                <w:sz w:val="22"/>
              </w:rPr>
              <w:t xml:space="preserve"> = Total </w:t>
            </w:r>
            <w:r w:rsidR="004000DD">
              <w:rPr>
                <w:rFonts w:ascii="Arial" w:hAnsi="Arial"/>
                <w:b/>
                <w:bCs/>
                <w:i/>
                <w:sz w:val="22"/>
                <w:u w:val="single"/>
              </w:rPr>
              <w:t>6</w:t>
            </w:r>
          </w:p>
        </w:tc>
      </w:tr>
      <w:tr w:rsidR="005076C4" w:rsidTr="00A02757">
        <w:trPr>
          <w:cantSplit/>
          <w:trHeight w:val="525"/>
        </w:trPr>
        <w:tc>
          <w:tcPr>
            <w:tcW w:w="2500" w:type="dxa"/>
            <w:gridSpan w:val="2"/>
            <w:tcBorders>
              <w:top w:val="single" w:sz="6" w:space="0" w:color="auto"/>
              <w:left w:val="single" w:sz="4" w:space="0" w:color="auto"/>
              <w:bottom w:val="single" w:sz="6" w:space="0" w:color="auto"/>
              <w:right w:val="nil"/>
            </w:tcBorders>
            <w:vAlign w:val="center"/>
          </w:tcPr>
          <w:p w:rsidR="005076C4" w:rsidRDefault="005076C4">
            <w:pPr>
              <w:rPr>
                <w:rFonts w:ascii="Arial" w:hAnsi="Arial" w:cs="Arial"/>
                <w:b/>
                <w:bCs/>
                <w:sz w:val="18"/>
              </w:rPr>
            </w:pPr>
            <w:r>
              <w:rPr>
                <w:rFonts w:ascii="Arial" w:hAnsi="Arial" w:cs="Arial"/>
                <w:b/>
                <w:bCs/>
                <w:sz w:val="18"/>
              </w:rPr>
              <w:t>MONITORING RESULTS:</w:t>
            </w:r>
          </w:p>
        </w:tc>
        <w:tc>
          <w:tcPr>
            <w:tcW w:w="8415" w:type="dxa"/>
            <w:gridSpan w:val="10"/>
            <w:tcBorders>
              <w:top w:val="single" w:sz="6" w:space="0" w:color="auto"/>
              <w:left w:val="nil"/>
              <w:bottom w:val="single" w:sz="6" w:space="0" w:color="auto"/>
              <w:right w:val="single" w:sz="4" w:space="0" w:color="auto"/>
            </w:tcBorders>
            <w:vAlign w:val="center"/>
          </w:tcPr>
          <w:p w:rsidR="005076C4" w:rsidRDefault="00A74E78" w:rsidP="004000DD">
            <w:pPr>
              <w:rPr>
                <w:rFonts w:ascii="Arial" w:hAnsi="Arial" w:cs="Arial"/>
                <w:sz w:val="18"/>
              </w:rPr>
            </w:pPr>
            <w:r>
              <w:rPr>
                <w:rFonts w:ascii="Arial" w:hAnsi="Arial" w:cs="Arial"/>
                <w:sz w:val="18"/>
              </w:rPr>
              <w:t xml:space="preserve">The Funday Manager is to ensure </w:t>
            </w:r>
            <w:r w:rsidR="004000DD">
              <w:rPr>
                <w:rFonts w:ascii="Arial" w:hAnsi="Arial" w:cs="Arial"/>
                <w:sz w:val="18"/>
              </w:rPr>
              <w:t>the above is adhered to then the risk is acceptable.</w:t>
            </w:r>
          </w:p>
        </w:tc>
      </w:tr>
      <w:tr w:rsidR="0034112D" w:rsidTr="00A02757">
        <w:trPr>
          <w:cantSplit/>
          <w:trHeight w:val="432"/>
        </w:trPr>
        <w:tc>
          <w:tcPr>
            <w:tcW w:w="2500" w:type="dxa"/>
            <w:gridSpan w:val="2"/>
            <w:tcBorders>
              <w:top w:val="single" w:sz="6" w:space="0" w:color="auto"/>
              <w:left w:val="single" w:sz="4" w:space="0" w:color="auto"/>
              <w:bottom w:val="single" w:sz="6" w:space="0" w:color="auto"/>
              <w:right w:val="nil"/>
            </w:tcBorders>
            <w:vAlign w:val="center"/>
          </w:tcPr>
          <w:p w:rsidR="0034112D" w:rsidRDefault="0034112D">
            <w:pPr>
              <w:rPr>
                <w:rFonts w:ascii="Arial" w:hAnsi="Arial" w:cs="Arial"/>
                <w:b/>
                <w:bCs/>
                <w:sz w:val="18"/>
              </w:rPr>
            </w:pPr>
            <w:r>
              <w:rPr>
                <w:rFonts w:ascii="Arial" w:hAnsi="Arial" w:cs="Arial"/>
                <w:b/>
                <w:bCs/>
                <w:sz w:val="18"/>
              </w:rPr>
              <w:t>REVIEW DATE:</w:t>
            </w:r>
          </w:p>
        </w:tc>
        <w:tc>
          <w:tcPr>
            <w:tcW w:w="8415" w:type="dxa"/>
            <w:gridSpan w:val="10"/>
            <w:tcBorders>
              <w:top w:val="single" w:sz="6" w:space="0" w:color="auto"/>
              <w:left w:val="nil"/>
              <w:bottom w:val="single" w:sz="6" w:space="0" w:color="auto"/>
              <w:right w:val="single" w:sz="4" w:space="0" w:color="auto"/>
            </w:tcBorders>
            <w:vAlign w:val="center"/>
          </w:tcPr>
          <w:p w:rsidR="0034112D" w:rsidRDefault="0034112D">
            <w:pPr>
              <w:rPr>
                <w:rFonts w:ascii="Arial" w:hAnsi="Arial" w:cs="Arial"/>
                <w:sz w:val="18"/>
              </w:rPr>
            </w:pPr>
            <w:r>
              <w:rPr>
                <w:rFonts w:ascii="Arial" w:hAnsi="Arial" w:cs="Arial"/>
                <w:sz w:val="18"/>
              </w:rPr>
              <w:t>At regular int</w:t>
            </w:r>
            <w:r w:rsidR="00485158">
              <w:rPr>
                <w:rFonts w:ascii="Arial" w:hAnsi="Arial" w:cs="Arial"/>
                <w:sz w:val="18"/>
              </w:rPr>
              <w:t>ervals, not to exceed 12 months or when circumstances change.</w:t>
            </w:r>
          </w:p>
        </w:tc>
      </w:tr>
      <w:tr w:rsidR="00880C91" w:rsidTr="00A02757">
        <w:trPr>
          <w:cantSplit/>
          <w:trHeight w:val="330"/>
        </w:trPr>
        <w:tc>
          <w:tcPr>
            <w:tcW w:w="10915" w:type="dxa"/>
            <w:gridSpan w:val="12"/>
            <w:tcBorders>
              <w:top w:val="single" w:sz="6" w:space="0" w:color="auto"/>
              <w:left w:val="single" w:sz="4" w:space="0" w:color="auto"/>
              <w:bottom w:val="single" w:sz="6" w:space="0" w:color="auto"/>
              <w:right w:val="single" w:sz="4" w:space="0" w:color="auto"/>
            </w:tcBorders>
            <w:vAlign w:val="center"/>
          </w:tcPr>
          <w:p w:rsidR="00880C91" w:rsidRPr="00880C91" w:rsidRDefault="00880C91" w:rsidP="00DE6772">
            <w:pPr>
              <w:jc w:val="center"/>
              <w:rPr>
                <w:rFonts w:ascii="Arial" w:hAnsi="Arial" w:cs="Arial"/>
                <w:b/>
                <w:sz w:val="18"/>
              </w:rPr>
            </w:pPr>
            <w:r>
              <w:rPr>
                <w:rFonts w:ascii="Arial" w:hAnsi="Arial" w:cs="Arial"/>
                <w:b/>
                <w:bCs/>
                <w:sz w:val="18"/>
              </w:rPr>
              <w:t xml:space="preserve">RESIDUAL RISK RATING:  </w:t>
            </w:r>
            <w:r w:rsidR="004000DD">
              <w:rPr>
                <w:rFonts w:ascii="Arial" w:hAnsi="Arial" w:cs="Arial"/>
                <w:b/>
                <w:color w:val="FF0000"/>
                <w:sz w:val="18"/>
              </w:rPr>
              <w:t>LOW</w:t>
            </w:r>
          </w:p>
        </w:tc>
      </w:tr>
      <w:tr w:rsidR="0034112D" w:rsidTr="00A02757">
        <w:trPr>
          <w:cantSplit/>
          <w:trHeight w:val="432"/>
        </w:trPr>
        <w:tc>
          <w:tcPr>
            <w:tcW w:w="2944" w:type="dxa"/>
            <w:gridSpan w:val="5"/>
            <w:tcBorders>
              <w:top w:val="single" w:sz="6" w:space="0" w:color="auto"/>
              <w:left w:val="single" w:sz="4"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ASSESSOR:</w:t>
            </w:r>
          </w:p>
        </w:tc>
        <w:tc>
          <w:tcPr>
            <w:tcW w:w="1997" w:type="dxa"/>
            <w:gridSpan w:val="2"/>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sz w:val="18"/>
              </w:rPr>
            </w:pPr>
            <w:r>
              <w:rPr>
                <w:rFonts w:ascii="Arial" w:hAnsi="Arial" w:cs="Arial"/>
                <w:sz w:val="18"/>
              </w:rPr>
              <w:t>Andre Rayson</w:t>
            </w:r>
          </w:p>
        </w:tc>
        <w:tc>
          <w:tcPr>
            <w:tcW w:w="1580" w:type="dxa"/>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POSITION:</w:t>
            </w:r>
          </w:p>
        </w:tc>
        <w:tc>
          <w:tcPr>
            <w:tcW w:w="4394" w:type="dxa"/>
            <w:gridSpan w:val="4"/>
            <w:tcBorders>
              <w:top w:val="single" w:sz="6" w:space="0" w:color="auto"/>
              <w:left w:val="single" w:sz="6" w:space="0" w:color="auto"/>
              <w:bottom w:val="single" w:sz="4" w:space="0" w:color="auto"/>
              <w:right w:val="single" w:sz="4" w:space="0" w:color="auto"/>
            </w:tcBorders>
            <w:vAlign w:val="center"/>
          </w:tcPr>
          <w:p w:rsidR="0034112D" w:rsidRDefault="0034112D">
            <w:pPr>
              <w:rPr>
                <w:rFonts w:ascii="Arial" w:hAnsi="Arial" w:cs="Arial"/>
                <w:sz w:val="18"/>
              </w:rPr>
            </w:pPr>
            <w:r>
              <w:rPr>
                <w:rFonts w:ascii="Arial" w:hAnsi="Arial" w:cs="Arial"/>
                <w:sz w:val="18"/>
              </w:rPr>
              <w:t xml:space="preserve">Senior </w:t>
            </w:r>
            <w:r w:rsidR="007B5A36">
              <w:rPr>
                <w:rFonts w:ascii="Arial" w:hAnsi="Arial" w:cs="Arial"/>
                <w:sz w:val="18"/>
              </w:rPr>
              <w:t xml:space="preserve">Health &amp; </w:t>
            </w:r>
            <w:r>
              <w:rPr>
                <w:rFonts w:ascii="Arial" w:hAnsi="Arial" w:cs="Arial"/>
                <w:sz w:val="18"/>
              </w:rPr>
              <w:t>Safety Advisor</w:t>
            </w:r>
          </w:p>
        </w:tc>
      </w:tr>
    </w:tbl>
    <w:p w:rsidR="003E1DA7" w:rsidRDefault="003E1DA7" w:rsidP="00485158">
      <w:pPr>
        <w:rPr>
          <w:rFonts w:ascii="Arial" w:hAnsi="Arial" w:cs="Arial"/>
        </w:rPr>
      </w:pPr>
    </w:p>
    <w:sectPr w:rsidR="003E1DA7" w:rsidSect="0034112D">
      <w:pgSz w:w="11906" w:h="16838"/>
      <w:pgMar w:top="1134" w:right="720" w:bottom="28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F1A"/>
    <w:multiLevelType w:val="singleLevel"/>
    <w:tmpl w:val="0809000F"/>
    <w:lvl w:ilvl="0">
      <w:start w:val="1"/>
      <w:numFmt w:val="decimal"/>
      <w:lvlText w:val="%1."/>
      <w:lvlJc w:val="left"/>
      <w:pPr>
        <w:ind w:left="720" w:hanging="360"/>
      </w:pPr>
    </w:lvl>
  </w:abstractNum>
  <w:abstractNum w:abstractNumId="1" w15:restartNumberingAfterBreak="0">
    <w:nsid w:val="045603E1"/>
    <w:multiLevelType w:val="hybridMultilevel"/>
    <w:tmpl w:val="0F9C4970"/>
    <w:lvl w:ilvl="0" w:tplc="0809000F">
      <w:start w:val="1"/>
      <w:numFmt w:val="decimal"/>
      <w:lvlText w:val="%1."/>
      <w:lvlJc w:val="left"/>
      <w:pPr>
        <w:tabs>
          <w:tab w:val="num" w:pos="1175"/>
        </w:tabs>
        <w:ind w:left="117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93F5CE2"/>
    <w:multiLevelType w:val="hybridMultilevel"/>
    <w:tmpl w:val="175220D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94C4744"/>
    <w:multiLevelType w:val="hybridMultilevel"/>
    <w:tmpl w:val="DC38D9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AD45DB"/>
    <w:multiLevelType w:val="hybridMultilevel"/>
    <w:tmpl w:val="47DA00C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0E3E17D2"/>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28D6464"/>
    <w:multiLevelType w:val="hybridMultilevel"/>
    <w:tmpl w:val="15DCE3B0"/>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4E4AB1"/>
    <w:multiLevelType w:val="hybridMultilevel"/>
    <w:tmpl w:val="41E0B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663BCE"/>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1A990370"/>
    <w:multiLevelType w:val="hybridMultilevel"/>
    <w:tmpl w:val="14D69D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08548FC"/>
    <w:multiLevelType w:val="hybridMultilevel"/>
    <w:tmpl w:val="42840D92"/>
    <w:lvl w:ilvl="0" w:tplc="0809000F">
      <w:start w:val="1"/>
      <w:numFmt w:val="decimal"/>
      <w:lvlText w:val="%1."/>
      <w:lvlJc w:val="left"/>
      <w:pPr>
        <w:tabs>
          <w:tab w:val="num" w:pos="815"/>
        </w:tabs>
        <w:ind w:left="81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56F95673"/>
    <w:multiLevelType w:val="hybridMultilevel"/>
    <w:tmpl w:val="960A9198"/>
    <w:lvl w:ilvl="0" w:tplc="0809000F">
      <w:start w:val="1"/>
      <w:numFmt w:val="decimal"/>
      <w:lvlText w:val="%1."/>
      <w:lvlJc w:val="left"/>
      <w:pPr>
        <w:tabs>
          <w:tab w:val="num" w:pos="1175"/>
        </w:tabs>
        <w:ind w:left="117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5AE8352E"/>
    <w:multiLevelType w:val="hybridMultilevel"/>
    <w:tmpl w:val="A832E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254F71"/>
    <w:multiLevelType w:val="hybridMultilevel"/>
    <w:tmpl w:val="BE984D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AB45858"/>
    <w:multiLevelType w:val="hybridMultilevel"/>
    <w:tmpl w:val="FF4212EC"/>
    <w:lvl w:ilvl="0" w:tplc="0809000F">
      <w:start w:val="1"/>
      <w:numFmt w:val="decimal"/>
      <w:lvlText w:val="%1."/>
      <w:lvlJc w:val="left"/>
      <w:pPr>
        <w:tabs>
          <w:tab w:val="num" w:pos="1175"/>
        </w:tabs>
        <w:ind w:left="117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6B026DD1"/>
    <w:multiLevelType w:val="hybridMultilevel"/>
    <w:tmpl w:val="79704BDE"/>
    <w:lvl w:ilvl="0" w:tplc="0809000F">
      <w:start w:val="1"/>
      <w:numFmt w:val="decimal"/>
      <w:lvlText w:val="%1."/>
      <w:lvlJc w:val="left"/>
      <w:pPr>
        <w:tabs>
          <w:tab w:val="num" w:pos="1175"/>
        </w:tabs>
        <w:ind w:left="117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6DA40778"/>
    <w:multiLevelType w:val="hybridMultilevel"/>
    <w:tmpl w:val="7A0E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397A3D"/>
    <w:multiLevelType w:val="hybridMultilevel"/>
    <w:tmpl w:val="0526C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3160846">
    <w:abstractNumId w:val="8"/>
  </w:num>
  <w:num w:numId="2" w16cid:durableId="188688382">
    <w:abstractNumId w:val="16"/>
  </w:num>
  <w:num w:numId="3" w16cid:durableId="1776703355">
    <w:abstractNumId w:val="13"/>
  </w:num>
  <w:num w:numId="4" w16cid:durableId="200559349">
    <w:abstractNumId w:val="0"/>
  </w:num>
  <w:num w:numId="5" w16cid:durableId="1169711595">
    <w:abstractNumId w:val="9"/>
  </w:num>
  <w:num w:numId="6" w16cid:durableId="938415602">
    <w:abstractNumId w:val="3"/>
  </w:num>
  <w:num w:numId="7" w16cid:durableId="137114944">
    <w:abstractNumId w:val="5"/>
  </w:num>
  <w:num w:numId="8" w16cid:durableId="1344211304">
    <w:abstractNumId w:val="17"/>
  </w:num>
  <w:num w:numId="9" w16cid:durableId="262811944">
    <w:abstractNumId w:val="7"/>
  </w:num>
  <w:num w:numId="10" w16cid:durableId="291979614">
    <w:abstractNumId w:val="12"/>
  </w:num>
  <w:num w:numId="11" w16cid:durableId="7042520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1466723">
    <w:abstractNumId w:val="2"/>
  </w:num>
  <w:num w:numId="13" w16cid:durableId="49311884">
    <w:abstractNumId w:val="6"/>
  </w:num>
  <w:num w:numId="14" w16cid:durableId="14105365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6927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0892939">
    <w:abstractNumId w:val="1"/>
  </w:num>
  <w:num w:numId="17" w16cid:durableId="1820150537">
    <w:abstractNumId w:val="1"/>
  </w:num>
  <w:num w:numId="18" w16cid:durableId="1063286714">
    <w:abstractNumId w:val="15"/>
  </w:num>
  <w:num w:numId="19" w16cid:durableId="12780241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1245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AC65CF"/>
    <w:rsid w:val="0001094B"/>
    <w:rsid w:val="00064CBD"/>
    <w:rsid w:val="00070280"/>
    <w:rsid w:val="000A039D"/>
    <w:rsid w:val="000B5278"/>
    <w:rsid w:val="001829AC"/>
    <w:rsid w:val="001B645B"/>
    <w:rsid w:val="002008E9"/>
    <w:rsid w:val="002A6358"/>
    <w:rsid w:val="00335A9C"/>
    <w:rsid w:val="0034112D"/>
    <w:rsid w:val="00381898"/>
    <w:rsid w:val="0039284C"/>
    <w:rsid w:val="003B2588"/>
    <w:rsid w:val="003E1DA7"/>
    <w:rsid w:val="003F2170"/>
    <w:rsid w:val="004000DD"/>
    <w:rsid w:val="00467470"/>
    <w:rsid w:val="00485158"/>
    <w:rsid w:val="00491A48"/>
    <w:rsid w:val="004B25EA"/>
    <w:rsid w:val="005076C4"/>
    <w:rsid w:val="005466C5"/>
    <w:rsid w:val="00592CD9"/>
    <w:rsid w:val="005C51A2"/>
    <w:rsid w:val="005E0A30"/>
    <w:rsid w:val="005F3841"/>
    <w:rsid w:val="0061518B"/>
    <w:rsid w:val="00643F78"/>
    <w:rsid w:val="00654AB0"/>
    <w:rsid w:val="00662FC1"/>
    <w:rsid w:val="00687E11"/>
    <w:rsid w:val="00692DB5"/>
    <w:rsid w:val="006E2A8B"/>
    <w:rsid w:val="00763773"/>
    <w:rsid w:val="0078726A"/>
    <w:rsid w:val="007A3A1B"/>
    <w:rsid w:val="007B044A"/>
    <w:rsid w:val="007B5A36"/>
    <w:rsid w:val="007D2506"/>
    <w:rsid w:val="00822969"/>
    <w:rsid w:val="00830800"/>
    <w:rsid w:val="00880C91"/>
    <w:rsid w:val="008B3FF4"/>
    <w:rsid w:val="008F19D7"/>
    <w:rsid w:val="0094445F"/>
    <w:rsid w:val="009975F9"/>
    <w:rsid w:val="00A02757"/>
    <w:rsid w:val="00A05953"/>
    <w:rsid w:val="00A528A1"/>
    <w:rsid w:val="00A63213"/>
    <w:rsid w:val="00A74E78"/>
    <w:rsid w:val="00AC65CF"/>
    <w:rsid w:val="00B336F5"/>
    <w:rsid w:val="00B915D6"/>
    <w:rsid w:val="00BB11C3"/>
    <w:rsid w:val="00BB3DD6"/>
    <w:rsid w:val="00BE6928"/>
    <w:rsid w:val="00C02358"/>
    <w:rsid w:val="00C07FF5"/>
    <w:rsid w:val="00C74D5B"/>
    <w:rsid w:val="00C944F0"/>
    <w:rsid w:val="00CC350D"/>
    <w:rsid w:val="00D1608C"/>
    <w:rsid w:val="00D2445D"/>
    <w:rsid w:val="00D44DE1"/>
    <w:rsid w:val="00DB39CE"/>
    <w:rsid w:val="00DE6772"/>
    <w:rsid w:val="00E04353"/>
    <w:rsid w:val="00E720FF"/>
    <w:rsid w:val="00EC1BB5"/>
    <w:rsid w:val="00EF0DC0"/>
    <w:rsid w:val="00F2045D"/>
    <w:rsid w:val="00F96ED4"/>
    <w:rsid w:val="00FA4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14B95F36"/>
  <w15:docId w15:val="{6E977299-3491-4C45-9BF5-2C092E45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45D"/>
    <w:rPr>
      <w:lang w:eastAsia="en-US"/>
    </w:rPr>
  </w:style>
  <w:style w:type="paragraph" w:styleId="Heading6">
    <w:name w:val="heading 6"/>
    <w:basedOn w:val="Normal"/>
    <w:next w:val="Normal"/>
    <w:link w:val="Heading6Char"/>
    <w:qFormat/>
    <w:rsid w:val="00485158"/>
    <w:pPr>
      <w:keepNext/>
      <w:overflowPunct w:val="0"/>
      <w:autoSpaceDE w:val="0"/>
      <w:autoSpaceDN w:val="0"/>
      <w:adjustRightInd w:val="0"/>
      <w:textAlignment w:val="baseline"/>
      <w:outlineLvl w:val="5"/>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2445D"/>
    <w:pPr>
      <w:jc w:val="center"/>
    </w:pPr>
    <w:rPr>
      <w:b/>
      <w:bCs/>
      <w:sz w:val="24"/>
    </w:rPr>
  </w:style>
  <w:style w:type="paragraph" w:styleId="Subtitle">
    <w:name w:val="Subtitle"/>
    <w:basedOn w:val="Normal"/>
    <w:qFormat/>
    <w:rsid w:val="00D2445D"/>
    <w:pPr>
      <w:jc w:val="center"/>
    </w:pPr>
    <w:rPr>
      <w:b/>
      <w:bCs/>
    </w:rPr>
  </w:style>
  <w:style w:type="paragraph" w:styleId="Header">
    <w:name w:val="header"/>
    <w:basedOn w:val="Normal"/>
    <w:link w:val="HeaderChar"/>
    <w:rsid w:val="00AC65CF"/>
    <w:pPr>
      <w:tabs>
        <w:tab w:val="center" w:pos="4153"/>
        <w:tab w:val="right" w:pos="8306"/>
      </w:tabs>
    </w:pPr>
    <w:rPr>
      <w:rFonts w:ascii="Arial" w:hAnsi="Arial"/>
      <w:sz w:val="22"/>
    </w:rPr>
  </w:style>
  <w:style w:type="character" w:customStyle="1" w:styleId="HeaderChar">
    <w:name w:val="Header Char"/>
    <w:basedOn w:val="DefaultParagraphFont"/>
    <w:link w:val="Header"/>
    <w:rsid w:val="00AC65CF"/>
    <w:rPr>
      <w:rFonts w:ascii="Arial" w:hAnsi="Arial"/>
      <w:sz w:val="22"/>
      <w:lang w:eastAsia="en-US"/>
    </w:rPr>
  </w:style>
  <w:style w:type="character" w:customStyle="1" w:styleId="Heading6Char">
    <w:name w:val="Heading 6 Char"/>
    <w:basedOn w:val="DefaultParagraphFont"/>
    <w:link w:val="Heading6"/>
    <w:rsid w:val="00485158"/>
    <w:rPr>
      <w:b/>
      <w:bCs/>
      <w:i/>
      <w:iCs/>
      <w:sz w:val="24"/>
      <w:lang w:eastAsia="en-US"/>
    </w:rPr>
  </w:style>
  <w:style w:type="paragraph" w:styleId="ListParagraph">
    <w:name w:val="List Paragraph"/>
    <w:basedOn w:val="Normal"/>
    <w:uiPriority w:val="34"/>
    <w:qFormat/>
    <w:rsid w:val="00507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9004">
      <w:bodyDiv w:val="1"/>
      <w:marLeft w:val="0"/>
      <w:marRight w:val="0"/>
      <w:marTop w:val="0"/>
      <w:marBottom w:val="0"/>
      <w:divBdr>
        <w:top w:val="none" w:sz="0" w:space="0" w:color="auto"/>
        <w:left w:val="none" w:sz="0" w:space="0" w:color="auto"/>
        <w:bottom w:val="none" w:sz="0" w:space="0" w:color="auto"/>
        <w:right w:val="none" w:sz="0" w:space="0" w:color="auto"/>
      </w:divBdr>
    </w:div>
    <w:div w:id="381295842">
      <w:bodyDiv w:val="1"/>
      <w:marLeft w:val="0"/>
      <w:marRight w:val="0"/>
      <w:marTop w:val="0"/>
      <w:marBottom w:val="0"/>
      <w:divBdr>
        <w:top w:val="none" w:sz="0" w:space="0" w:color="auto"/>
        <w:left w:val="none" w:sz="0" w:space="0" w:color="auto"/>
        <w:bottom w:val="none" w:sz="0" w:space="0" w:color="auto"/>
        <w:right w:val="none" w:sz="0" w:space="0" w:color="auto"/>
      </w:divBdr>
    </w:div>
    <w:div w:id="423965489">
      <w:bodyDiv w:val="1"/>
      <w:marLeft w:val="0"/>
      <w:marRight w:val="0"/>
      <w:marTop w:val="0"/>
      <w:marBottom w:val="0"/>
      <w:divBdr>
        <w:top w:val="none" w:sz="0" w:space="0" w:color="auto"/>
        <w:left w:val="none" w:sz="0" w:space="0" w:color="auto"/>
        <w:bottom w:val="none" w:sz="0" w:space="0" w:color="auto"/>
        <w:right w:val="none" w:sz="0" w:space="0" w:color="auto"/>
      </w:divBdr>
    </w:div>
    <w:div w:id="475803926">
      <w:bodyDiv w:val="1"/>
      <w:marLeft w:val="0"/>
      <w:marRight w:val="0"/>
      <w:marTop w:val="0"/>
      <w:marBottom w:val="0"/>
      <w:divBdr>
        <w:top w:val="none" w:sz="0" w:space="0" w:color="auto"/>
        <w:left w:val="none" w:sz="0" w:space="0" w:color="auto"/>
        <w:bottom w:val="none" w:sz="0" w:space="0" w:color="auto"/>
        <w:right w:val="none" w:sz="0" w:space="0" w:color="auto"/>
      </w:divBdr>
    </w:div>
    <w:div w:id="530530698">
      <w:bodyDiv w:val="1"/>
      <w:marLeft w:val="0"/>
      <w:marRight w:val="0"/>
      <w:marTop w:val="0"/>
      <w:marBottom w:val="0"/>
      <w:divBdr>
        <w:top w:val="none" w:sz="0" w:space="0" w:color="auto"/>
        <w:left w:val="none" w:sz="0" w:space="0" w:color="auto"/>
        <w:bottom w:val="none" w:sz="0" w:space="0" w:color="auto"/>
        <w:right w:val="none" w:sz="0" w:space="0" w:color="auto"/>
      </w:divBdr>
    </w:div>
    <w:div w:id="536625219">
      <w:bodyDiv w:val="1"/>
      <w:marLeft w:val="0"/>
      <w:marRight w:val="0"/>
      <w:marTop w:val="0"/>
      <w:marBottom w:val="0"/>
      <w:divBdr>
        <w:top w:val="none" w:sz="0" w:space="0" w:color="auto"/>
        <w:left w:val="none" w:sz="0" w:space="0" w:color="auto"/>
        <w:bottom w:val="none" w:sz="0" w:space="0" w:color="auto"/>
        <w:right w:val="none" w:sz="0" w:space="0" w:color="auto"/>
      </w:divBdr>
    </w:div>
    <w:div w:id="738596230">
      <w:bodyDiv w:val="1"/>
      <w:marLeft w:val="0"/>
      <w:marRight w:val="0"/>
      <w:marTop w:val="0"/>
      <w:marBottom w:val="0"/>
      <w:divBdr>
        <w:top w:val="none" w:sz="0" w:space="0" w:color="auto"/>
        <w:left w:val="none" w:sz="0" w:space="0" w:color="auto"/>
        <w:bottom w:val="none" w:sz="0" w:space="0" w:color="auto"/>
        <w:right w:val="none" w:sz="0" w:space="0" w:color="auto"/>
      </w:divBdr>
    </w:div>
    <w:div w:id="1174370620">
      <w:bodyDiv w:val="1"/>
      <w:marLeft w:val="0"/>
      <w:marRight w:val="0"/>
      <w:marTop w:val="0"/>
      <w:marBottom w:val="0"/>
      <w:divBdr>
        <w:top w:val="none" w:sz="0" w:space="0" w:color="auto"/>
        <w:left w:val="none" w:sz="0" w:space="0" w:color="auto"/>
        <w:bottom w:val="none" w:sz="0" w:space="0" w:color="auto"/>
        <w:right w:val="none" w:sz="0" w:space="0" w:color="auto"/>
      </w:divBdr>
    </w:div>
    <w:div w:id="1212423364">
      <w:bodyDiv w:val="1"/>
      <w:marLeft w:val="0"/>
      <w:marRight w:val="0"/>
      <w:marTop w:val="0"/>
      <w:marBottom w:val="0"/>
      <w:divBdr>
        <w:top w:val="none" w:sz="0" w:space="0" w:color="auto"/>
        <w:left w:val="none" w:sz="0" w:space="0" w:color="auto"/>
        <w:bottom w:val="none" w:sz="0" w:space="0" w:color="auto"/>
        <w:right w:val="none" w:sz="0" w:space="0" w:color="auto"/>
      </w:divBdr>
    </w:div>
    <w:div w:id="1557429546">
      <w:bodyDiv w:val="1"/>
      <w:marLeft w:val="0"/>
      <w:marRight w:val="0"/>
      <w:marTop w:val="0"/>
      <w:marBottom w:val="0"/>
      <w:divBdr>
        <w:top w:val="none" w:sz="0" w:space="0" w:color="auto"/>
        <w:left w:val="none" w:sz="0" w:space="0" w:color="auto"/>
        <w:bottom w:val="none" w:sz="0" w:space="0" w:color="auto"/>
        <w:right w:val="none" w:sz="0" w:space="0" w:color="auto"/>
      </w:divBdr>
    </w:div>
    <w:div w:id="170101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Essex%20Construction%20Safety%20Stuff\H&amp;S%20INFO\Const.%20H&amp;S%20Info\Risk06%20Con%20-%20Working%20from%20heigh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Risk06 Con - Working from heights</Template>
  <TotalTime>1</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Wilson James</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Rayson</dc:creator>
  <cp:lastModifiedBy>michael carroll</cp:lastModifiedBy>
  <cp:revision>2</cp:revision>
  <cp:lastPrinted>2001-11-20T12:32:00Z</cp:lastPrinted>
  <dcterms:created xsi:type="dcterms:W3CDTF">2023-02-08T12:53:00Z</dcterms:created>
  <dcterms:modified xsi:type="dcterms:W3CDTF">2023-02-08T12:53:00Z</dcterms:modified>
</cp:coreProperties>
</file>